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777" w:tblpY="95"/>
        <w:tblW w:w="0" w:type="auto"/>
        <w:tblLook w:val="04A0"/>
      </w:tblPr>
      <w:tblGrid>
        <w:gridCol w:w="3120"/>
      </w:tblGrid>
      <w:tr w:rsidR="006957E0" w:rsidRPr="00832ACD" w:rsidTr="0045488E">
        <w:trPr>
          <w:trHeight w:val="3115"/>
        </w:trPr>
        <w:tc>
          <w:tcPr>
            <w:tcW w:w="3120" w:type="dxa"/>
          </w:tcPr>
          <w:p w:rsidR="003146C6" w:rsidRDefault="006957E0" w:rsidP="0045488E">
            <w:pPr>
              <w:jc w:val="center"/>
              <w:rPr>
                <w:rFonts w:ascii="SassoonCRInfant" w:hAnsi="SassoonCRInfant" w:cs="Arial"/>
                <w:b/>
                <w:color w:val="0000FF"/>
                <w:sz w:val="20"/>
                <w:szCs w:val="20"/>
              </w:rPr>
            </w:pPr>
            <w:r w:rsidRPr="00832ACD">
              <w:rPr>
                <w:rFonts w:ascii="SassoonCRInfant" w:hAnsi="SassoonCRInfant" w:cs="Arial"/>
                <w:b/>
                <w:color w:val="0000FF"/>
                <w:sz w:val="20"/>
                <w:szCs w:val="20"/>
              </w:rPr>
              <w:t xml:space="preserve">Our theme this half term is </w:t>
            </w:r>
          </w:p>
          <w:p w:rsidR="006957E0" w:rsidRDefault="00C0709A" w:rsidP="0045488E">
            <w:pPr>
              <w:jc w:val="center"/>
              <w:rPr>
                <w:rFonts w:ascii="SassoonCRInfant" w:hAnsi="SassoonCRInfant" w:cs="Arial"/>
                <w:b/>
                <w:noProof/>
                <w:color w:val="0000FF"/>
                <w:sz w:val="20"/>
                <w:szCs w:val="20"/>
                <w:u w:val="single"/>
                <w:lang w:eastAsia="en-GB"/>
              </w:rPr>
            </w:pPr>
            <w:r w:rsidRPr="00832ACD">
              <w:rPr>
                <w:rFonts w:ascii="SassoonCRInfant" w:hAnsi="SassoonCRInfant" w:cs="Arial"/>
                <w:b/>
                <w:color w:val="0000FF"/>
                <w:sz w:val="20"/>
                <w:szCs w:val="20"/>
                <w:u w:val="single"/>
              </w:rPr>
              <w:t>Winter Celebrations</w:t>
            </w:r>
          </w:p>
          <w:p w:rsidR="003146C6" w:rsidRPr="003146C6" w:rsidRDefault="003146C6" w:rsidP="0045488E">
            <w:pPr>
              <w:jc w:val="center"/>
              <w:rPr>
                <w:rFonts w:ascii="SassoonCRInfant" w:hAnsi="SassoonCRInfant" w:cs="Arial"/>
                <w:color w:val="0000FF"/>
                <w:sz w:val="20"/>
                <w:szCs w:val="20"/>
              </w:rPr>
            </w:pPr>
            <w:r w:rsidRPr="003146C6">
              <w:rPr>
                <w:rFonts w:ascii="SassoonCRInfant" w:hAnsi="SassoonCRInfant" w:cs="Arial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311150" cy="309745"/>
                  <wp:effectExtent l="19050" t="0" r="0" b="0"/>
                  <wp:docPr id="14" name="Picture 2" descr="C:\Program Files (x86)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11" cy="31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7E0" w:rsidRDefault="006957E0" w:rsidP="003146C6">
            <w:pPr>
              <w:rPr>
                <w:rFonts w:ascii="SassoonCRInfant" w:hAnsi="SassoonCRInfant" w:cs="Arial"/>
                <w:color w:val="0000FF"/>
                <w:sz w:val="20"/>
                <w:szCs w:val="20"/>
              </w:rPr>
            </w:pPr>
            <w:r w:rsidRPr="00832ACD">
              <w:rPr>
                <w:rFonts w:ascii="SassoonCRInfant" w:hAnsi="SassoonCRInfant" w:cs="Arial"/>
                <w:b/>
                <w:color w:val="7030A0"/>
                <w:sz w:val="20"/>
                <w:szCs w:val="20"/>
              </w:rPr>
              <w:t xml:space="preserve">We will be </w:t>
            </w:r>
            <w:r w:rsidR="00E91E5C">
              <w:rPr>
                <w:rFonts w:ascii="SassoonCRInfant" w:hAnsi="SassoonCRInfant" w:cs="Arial"/>
                <w:b/>
                <w:color w:val="7030A0"/>
                <w:sz w:val="20"/>
                <w:szCs w:val="20"/>
              </w:rPr>
              <w:t xml:space="preserve">investigating all things wintery including seasonal changes, snow and ice and different winter festivals.  </w:t>
            </w:r>
          </w:p>
          <w:p w:rsidR="003146C6" w:rsidRPr="00832ACD" w:rsidRDefault="003146C6" w:rsidP="003146C6">
            <w:pPr>
              <w:jc w:val="center"/>
              <w:rPr>
                <w:rFonts w:ascii="SassoonCRInfant" w:hAnsi="SassoonCRInfant" w:cs="Arial"/>
                <w:color w:val="0000FF"/>
                <w:sz w:val="20"/>
                <w:szCs w:val="20"/>
              </w:rPr>
            </w:pPr>
            <w:r w:rsidRPr="003146C6">
              <w:rPr>
                <w:rFonts w:ascii="SassoonCRInfant" w:hAnsi="SassoonCRInfant" w:cs="Arial"/>
                <w:color w:val="0000FF"/>
                <w:sz w:val="20"/>
                <w:szCs w:val="20"/>
              </w:rPr>
              <w:drawing>
                <wp:inline distT="0" distB="0" distL="0" distR="0">
                  <wp:extent cx="311150" cy="309745"/>
                  <wp:effectExtent l="19050" t="0" r="0" b="0"/>
                  <wp:docPr id="13" name="Picture 2" descr="C:\Program Files (x86)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11" cy="31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13111" w:tblpY="766"/>
        <w:tblW w:w="0" w:type="auto"/>
        <w:tblLook w:val="04A0"/>
      </w:tblPr>
      <w:tblGrid>
        <w:gridCol w:w="3425"/>
      </w:tblGrid>
      <w:tr w:rsidR="006957E0" w:rsidRPr="00832ACD" w:rsidTr="00832ACD">
        <w:trPr>
          <w:trHeight w:val="1290"/>
        </w:trPr>
        <w:tc>
          <w:tcPr>
            <w:tcW w:w="3425" w:type="dxa"/>
          </w:tcPr>
          <w:p w:rsidR="00832ACD" w:rsidRDefault="006957E0" w:rsidP="0045488E">
            <w:pPr>
              <w:jc w:val="both"/>
              <w:rPr>
                <w:rFonts w:ascii="SassoonCRInfant" w:hAnsi="SassoonCRInfant" w:cs="Arial"/>
                <w:color w:val="0000FF"/>
                <w:sz w:val="20"/>
                <w:szCs w:val="20"/>
              </w:rPr>
            </w:pPr>
            <w:r w:rsidRPr="00832ACD">
              <w:rPr>
                <w:rFonts w:ascii="SassoonCRInfant" w:hAnsi="SassoonCRInfant" w:cs="Arial"/>
                <w:color w:val="0000FF"/>
                <w:sz w:val="20"/>
                <w:szCs w:val="20"/>
              </w:rPr>
              <w:t xml:space="preserve">Our whole school focus this year is </w:t>
            </w:r>
            <w:r w:rsidRPr="00832ACD">
              <w:rPr>
                <w:rFonts w:ascii="SassoonCRInfant" w:hAnsi="SassoonCRInfant" w:cs="Arial"/>
                <w:b/>
                <w:color w:val="0000FF"/>
                <w:sz w:val="20"/>
                <w:szCs w:val="20"/>
                <w:u w:val="single"/>
              </w:rPr>
              <w:t>reading</w:t>
            </w:r>
            <w:r w:rsidRPr="00832ACD">
              <w:rPr>
                <w:rFonts w:ascii="SassoonCRInfant" w:hAnsi="SassoonCRInfant" w:cs="Arial"/>
                <w:color w:val="0000FF"/>
                <w:sz w:val="20"/>
                <w:szCs w:val="20"/>
              </w:rPr>
              <w:t>. We will be ho</w:t>
            </w:r>
            <w:r w:rsidR="00E91E5C">
              <w:rPr>
                <w:rFonts w:ascii="SassoonCRInfant" w:hAnsi="SassoonCRInfant" w:cs="Arial"/>
                <w:color w:val="0000FF"/>
                <w:sz w:val="20"/>
                <w:szCs w:val="20"/>
              </w:rPr>
              <w:t xml:space="preserve">lding a workshop in the Spring </w:t>
            </w:r>
            <w:r w:rsidRPr="00832ACD">
              <w:rPr>
                <w:rFonts w:ascii="SassoonCRInfant" w:hAnsi="SassoonCRInfant" w:cs="Arial"/>
                <w:color w:val="0000FF"/>
                <w:sz w:val="20"/>
                <w:szCs w:val="20"/>
              </w:rPr>
              <w:t>term to help parents support their children’s reading in the best way possible. Please also see the front of your child’s reading record to get some useful tips.</w:t>
            </w:r>
            <w:r w:rsidR="00832ACD">
              <w:rPr>
                <w:rFonts w:ascii="SassoonCRInfant" w:hAnsi="SassoonCRInfant" w:cs="Arial"/>
                <w:color w:val="0000FF"/>
                <w:sz w:val="20"/>
                <w:szCs w:val="20"/>
              </w:rPr>
              <w:t xml:space="preserve"> We have also uploaded some reading lists on our website to help you choose books to read that both you and your children will enjoy</w:t>
            </w:r>
            <w:r w:rsidR="003146C6">
              <w:rPr>
                <w:rFonts w:ascii="SassoonCRInfant" w:hAnsi="SassoonCRInfant" w:cs="Arial"/>
                <w:color w:val="0000FF"/>
                <w:sz w:val="20"/>
                <w:szCs w:val="20"/>
              </w:rPr>
              <w:t>.</w:t>
            </w:r>
          </w:p>
          <w:p w:rsidR="003146C6" w:rsidRDefault="003146C6" w:rsidP="0045488E">
            <w:pPr>
              <w:jc w:val="both"/>
              <w:rPr>
                <w:rFonts w:ascii="SassoonCRInfant" w:hAnsi="SassoonCRInfant" w:cs="Arial"/>
                <w:color w:val="0000FF"/>
                <w:sz w:val="20"/>
                <w:szCs w:val="20"/>
              </w:rPr>
            </w:pPr>
          </w:p>
          <w:p w:rsidR="006957E0" w:rsidRDefault="00832ACD" w:rsidP="003146C6">
            <w:pPr>
              <w:jc w:val="center"/>
              <w:rPr>
                <w:rFonts w:ascii="SassoonCRInfant" w:hAnsi="SassoonCRInfant" w:cs="Arial"/>
                <w:color w:val="0000FF"/>
                <w:sz w:val="20"/>
                <w:szCs w:val="20"/>
              </w:rPr>
            </w:pPr>
            <w:r>
              <w:rPr>
                <w:rFonts w:ascii="SassoonCRInfant" w:hAnsi="SassoonCRInfant" w:cs="Arial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1284817" cy="911523"/>
                  <wp:effectExtent l="19050" t="0" r="0" b="0"/>
                  <wp:docPr id="2" name="Picture 1" descr="gr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f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26" cy="91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 w:cs="Arial"/>
                <w:color w:val="0000FF"/>
                <w:sz w:val="20"/>
                <w:szCs w:val="20"/>
              </w:rPr>
              <w:t>.</w:t>
            </w:r>
          </w:p>
          <w:p w:rsidR="00832ACD" w:rsidRPr="00832ACD" w:rsidRDefault="00832ACD" w:rsidP="0045488E">
            <w:pPr>
              <w:jc w:val="both"/>
              <w:rPr>
                <w:rFonts w:ascii="SassoonCRInfant" w:hAnsi="SassoonCRInfant" w:cs="Arial"/>
                <w:b/>
                <w:color w:val="0000FF"/>
                <w:sz w:val="20"/>
                <w:szCs w:val="20"/>
                <w:u w:val="single"/>
              </w:rPr>
            </w:pPr>
          </w:p>
          <w:p w:rsidR="006957E0" w:rsidRPr="00832ACD" w:rsidRDefault="006957E0" w:rsidP="0045488E">
            <w:pPr>
              <w:jc w:val="center"/>
              <w:rPr>
                <w:rFonts w:ascii="SassoonCRInfant" w:hAnsi="SassoonCRInfant" w:cs="Arial"/>
                <w:color w:val="0000FF"/>
                <w:sz w:val="20"/>
                <w:szCs w:val="20"/>
              </w:rPr>
            </w:pPr>
          </w:p>
          <w:p w:rsidR="006957E0" w:rsidRPr="00832ACD" w:rsidRDefault="006957E0" w:rsidP="0045488E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:rsidR="006957E0" w:rsidRPr="00832ACD" w:rsidRDefault="006957E0" w:rsidP="006957E0">
      <w:pPr>
        <w:rPr>
          <w:rFonts w:ascii="SassoonCRInfant" w:hAnsi="SassoonCRInfant"/>
          <w:sz w:val="20"/>
          <w:szCs w:val="20"/>
        </w:rPr>
      </w:pPr>
      <w:r w:rsidRPr="00832ACD">
        <w:rPr>
          <w:rFonts w:ascii="SassoonCRInfant" w:hAnsi="SassoonCRInfant"/>
          <w:noProof/>
          <w:sz w:val="20"/>
          <w:szCs w:val="20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192042</wp:posOffset>
            </wp:positionH>
            <wp:positionV relativeFrom="paragraph">
              <wp:posOffset>39642</wp:posOffset>
            </wp:positionV>
            <wp:extent cx="5358493" cy="1077686"/>
            <wp:effectExtent l="19050" t="0" r="0" b="0"/>
            <wp:wrapNone/>
            <wp:docPr id="1" name="Picture 9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9"/>
      </w:tblGrid>
      <w:tr w:rsidR="006957E0" w:rsidRPr="00832ACD" w:rsidTr="0045488E">
        <w:trPr>
          <w:trHeight w:val="8374"/>
        </w:trPr>
        <w:tc>
          <w:tcPr>
            <w:tcW w:w="8699" w:type="dxa"/>
          </w:tcPr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FF000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FF0000"/>
                <w:sz w:val="20"/>
                <w:szCs w:val="20"/>
                <w:u w:val="single"/>
              </w:rPr>
              <w:t>This half term we plan to have a focus on the following areas: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Prime Areas of Learning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Personal, social and emotional development</w:t>
            </w:r>
          </w:p>
          <w:p w:rsidR="006957E0" w:rsidRPr="00832ACD" w:rsidRDefault="006957E0" w:rsidP="006957E0">
            <w:pPr>
              <w:pStyle w:val="NoSpacing"/>
              <w:rPr>
                <w:rFonts w:ascii="SassoonCRInfant" w:hAnsi="SassoonCRInfant" w:cs="Arial"/>
                <w:sz w:val="20"/>
                <w:szCs w:val="20"/>
              </w:rPr>
            </w:pPr>
            <w:r w:rsidRPr="00832ACD">
              <w:rPr>
                <w:rFonts w:ascii="SassoonCRInfant" w:hAnsi="SassoonCRInfant" w:cs="Arial"/>
                <w:sz w:val="20"/>
                <w:szCs w:val="20"/>
                <w:lang w:val="en-US"/>
              </w:rPr>
              <w:t xml:space="preserve">Children play co-operatively, taking turns with others. Children can describe self in positive terms and talk about abilities. Children </w:t>
            </w:r>
            <w:r w:rsidRPr="00832ACD">
              <w:rPr>
                <w:rFonts w:ascii="SassoonCRInfant" w:hAnsi="SassoonCRInfant" w:cs="Arial"/>
                <w:sz w:val="20"/>
                <w:szCs w:val="20"/>
              </w:rPr>
              <w:t xml:space="preserve">understand that own actions affect other people, for example, becomes upset or tries to comfort another child when they realise they have upset them. </w:t>
            </w:r>
            <w:r w:rsidRPr="00832ACD">
              <w:rPr>
                <w:rFonts w:ascii="SassoonCRInfant" w:hAnsi="SassoonCRInfant" w:cs="Arial"/>
                <w:color w:val="00B050"/>
                <w:sz w:val="20"/>
                <w:szCs w:val="20"/>
              </w:rPr>
              <w:t>We will use circle time activities to provide children with the opportunities to develop and show these skills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Communication and Language</w:t>
            </w:r>
          </w:p>
          <w:p w:rsidR="005A0F87" w:rsidRPr="00832ACD" w:rsidRDefault="00C0709A" w:rsidP="005A0F87">
            <w:pPr>
              <w:pStyle w:val="NoSpacing"/>
              <w:rPr>
                <w:rFonts w:ascii="SassoonCRInfant" w:hAnsi="SassoonCRInfant"/>
                <w:sz w:val="20"/>
                <w:szCs w:val="20"/>
              </w:rPr>
            </w:pPr>
            <w:r w:rsidRPr="00832ACD">
              <w:rPr>
                <w:rFonts w:ascii="SassoonCRInfant" w:hAnsi="SassoonCRInfant"/>
                <w:sz w:val="20"/>
                <w:szCs w:val="20"/>
              </w:rPr>
              <w:t>Children maintain attention, concentrate and sit</w:t>
            </w:r>
            <w:r w:rsidR="006957E0" w:rsidRPr="00832ACD">
              <w:rPr>
                <w:rFonts w:ascii="SassoonCRInfant" w:hAnsi="SassoonCRInfant"/>
                <w:sz w:val="20"/>
                <w:szCs w:val="20"/>
              </w:rPr>
              <w:t xml:space="preserve"> quietl</w:t>
            </w:r>
            <w:r w:rsidRPr="00832ACD">
              <w:rPr>
                <w:rFonts w:ascii="SassoonCRInfant" w:hAnsi="SassoonCRInfant"/>
                <w:sz w:val="20"/>
                <w:szCs w:val="20"/>
              </w:rPr>
              <w:t>y during appropriate activity. Children are a</w:t>
            </w:r>
            <w:r w:rsidR="006957E0" w:rsidRPr="00832ACD">
              <w:rPr>
                <w:rFonts w:ascii="SassoonCRInfant" w:hAnsi="SassoonCRInfant"/>
                <w:sz w:val="20"/>
                <w:szCs w:val="20"/>
              </w:rPr>
              <w:t>ble to follow a story without pictures or props.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832ACD">
              <w:rPr>
                <w:rFonts w:ascii="SassoonCRInfant" w:hAnsi="SassoonCRInfant"/>
                <w:sz w:val="20"/>
                <w:szCs w:val="20"/>
              </w:rPr>
              <w:t xml:space="preserve">Children </w:t>
            </w:r>
            <w:r w:rsidRPr="00832ACD">
              <w:rPr>
                <w:rFonts w:ascii="SassoonCRInfant" w:hAnsi="SassoonCRInfant"/>
                <w:spacing w:val="-1"/>
                <w:sz w:val="20"/>
                <w:szCs w:val="20"/>
              </w:rPr>
              <w:t>u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s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e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l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angu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a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g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e 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t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o 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i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>m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ag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in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e 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an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>d</w:t>
            </w:r>
            <w:r w:rsidR="005A0F87" w:rsidRPr="00832ACD">
              <w:rPr>
                <w:rFonts w:ascii="SassoonCRInfant" w:hAnsi="SassoonCRInfant"/>
                <w:spacing w:val="2"/>
                <w:sz w:val="20"/>
                <w:szCs w:val="20"/>
              </w:rPr>
              <w:t xml:space="preserve"> 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r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e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cr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ea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t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e 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r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o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l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e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>s</w:t>
            </w:r>
            <w:r w:rsidR="005A0F87" w:rsidRPr="00832ACD">
              <w:rPr>
                <w:rFonts w:ascii="SassoonCRInfant" w:hAnsi="SassoonCRInfant"/>
                <w:spacing w:val="2"/>
                <w:sz w:val="20"/>
                <w:szCs w:val="20"/>
              </w:rPr>
              <w:t xml:space="preserve"> 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an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d 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expe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ri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en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c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e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>s</w:t>
            </w:r>
            <w:r w:rsidR="005A0F87" w:rsidRPr="00832ACD">
              <w:rPr>
                <w:rFonts w:ascii="SassoonCRInfant" w:hAnsi="SassoonCRInfant"/>
                <w:spacing w:val="2"/>
                <w:sz w:val="20"/>
                <w:szCs w:val="20"/>
              </w:rPr>
              <w:t xml:space="preserve"> 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i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n 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p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l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a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 xml:space="preserve">y 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sit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ua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ti</w:t>
            </w:r>
            <w:r w:rsidR="005A0F87" w:rsidRPr="00832ACD">
              <w:rPr>
                <w:rFonts w:ascii="SassoonCRInfant" w:hAnsi="SassoonCRInfant"/>
                <w:spacing w:val="-1"/>
                <w:sz w:val="20"/>
                <w:szCs w:val="20"/>
              </w:rPr>
              <w:t>on</w:t>
            </w:r>
            <w:r w:rsidR="005A0F87" w:rsidRPr="00832ACD">
              <w:rPr>
                <w:rFonts w:ascii="SassoonCRInfant" w:hAnsi="SassoonCRInfant"/>
                <w:spacing w:val="1"/>
                <w:sz w:val="20"/>
                <w:szCs w:val="20"/>
              </w:rPr>
              <w:t>s</w:t>
            </w:r>
            <w:r w:rsidR="005A0F87" w:rsidRPr="00832ACD">
              <w:rPr>
                <w:rFonts w:ascii="SassoonCRInfant" w:hAnsi="SassoonCRInfant"/>
                <w:sz w:val="20"/>
                <w:szCs w:val="20"/>
              </w:rPr>
              <w:t>.</w:t>
            </w:r>
            <w:r w:rsidR="00BF2AD4" w:rsidRPr="00832ACD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5A0F87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We will use </w:t>
            </w:r>
            <w:proofErr w:type="spellStart"/>
            <w:r w:rsidR="005A0F87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roleplay</w:t>
            </w:r>
            <w:proofErr w:type="spellEnd"/>
            <w:r w:rsidR="005A0F87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 and </w:t>
            </w:r>
            <w:r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musical </w:t>
            </w:r>
            <w:r w:rsidR="005A0F87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sto</w:t>
            </w:r>
            <w:r w:rsidR="00BF2AD4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ries</w:t>
            </w:r>
            <w:r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 to </w:t>
            </w:r>
            <w:r w:rsidR="00BF2AD4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develop these skills.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Physical Development</w:t>
            </w:r>
          </w:p>
          <w:p w:rsidR="00BF2AD4" w:rsidRPr="00832ACD" w:rsidRDefault="00C0709A" w:rsidP="00BF2AD4">
            <w:pPr>
              <w:pStyle w:val="NoSpacing"/>
              <w:rPr>
                <w:rFonts w:ascii="SassoonCRInfant" w:hAnsi="SassoonCRInfant" w:cs="Arial"/>
                <w:sz w:val="20"/>
                <w:szCs w:val="20"/>
                <w:lang w:val="en-US"/>
              </w:rPr>
            </w:pPr>
            <w:r w:rsidRPr="00832ACD">
              <w:rPr>
                <w:rFonts w:ascii="SassoonCRInfant" w:hAnsi="SassoonCRInfant" w:cs="Arial"/>
                <w:sz w:val="20"/>
                <w:szCs w:val="20"/>
                <w:lang w:val="en-US"/>
              </w:rPr>
              <w:t>Children travel</w:t>
            </w:r>
            <w:r w:rsidR="00BF2AD4" w:rsidRPr="00832ACD">
              <w:rPr>
                <w:rFonts w:ascii="SassoonCRInfant" w:hAnsi="SassoonCRInfant" w:cs="Arial"/>
                <w:sz w:val="20"/>
                <w:szCs w:val="20"/>
                <w:lang w:val="en-US"/>
              </w:rPr>
              <w:t xml:space="preserve"> with confidence and skill around, under, over and through ba</w:t>
            </w:r>
            <w:r w:rsidRPr="00832ACD">
              <w:rPr>
                <w:rFonts w:ascii="SassoonCRInfant" w:hAnsi="SassoonCRInfant" w:cs="Arial"/>
                <w:sz w:val="20"/>
                <w:szCs w:val="20"/>
                <w:lang w:val="en-US"/>
              </w:rPr>
              <w:t>lancing and climbing equipment. Children show</w:t>
            </w:r>
            <w:r w:rsidR="00BF2AD4" w:rsidRPr="00832ACD">
              <w:rPr>
                <w:rFonts w:ascii="SassoonCRInfant" w:hAnsi="SassoonCRInfant" w:cs="Arial"/>
                <w:sz w:val="20"/>
                <w:szCs w:val="20"/>
                <w:lang w:val="en-US"/>
              </w:rPr>
              <w:t xml:space="preserve"> increasing control over an object in pushing, patting, throwing, catching </w:t>
            </w:r>
            <w:r w:rsidRPr="00832ACD">
              <w:rPr>
                <w:rFonts w:ascii="SassoonCRInfant" w:hAnsi="SassoonCRInfant" w:cs="Arial"/>
                <w:sz w:val="20"/>
                <w:szCs w:val="20"/>
                <w:lang w:val="en-US"/>
              </w:rPr>
              <w:t xml:space="preserve">or kicking it. </w:t>
            </w:r>
            <w:r w:rsidRPr="00832ACD">
              <w:rPr>
                <w:rFonts w:ascii="SassoonCRInfant" w:hAnsi="SassoonCRInfant" w:cs="Arial"/>
                <w:color w:val="00B050"/>
                <w:sz w:val="20"/>
                <w:szCs w:val="20"/>
                <w:lang w:val="en-US"/>
              </w:rPr>
              <w:t xml:space="preserve">We will use our </w:t>
            </w:r>
            <w:r w:rsidR="00BF2AD4" w:rsidRPr="00832ACD">
              <w:rPr>
                <w:rFonts w:ascii="SassoonCRInfant" w:hAnsi="SassoonCRInfant" w:cs="Arial"/>
                <w:color w:val="00B050"/>
                <w:sz w:val="20"/>
                <w:szCs w:val="20"/>
                <w:lang w:val="en-US"/>
              </w:rPr>
              <w:t>PE lessons and a</w:t>
            </w:r>
            <w:r w:rsidRPr="00832ACD">
              <w:rPr>
                <w:rFonts w:ascii="SassoonCRInfant" w:hAnsi="SassoonCRInfant" w:cs="Arial"/>
                <w:color w:val="00B050"/>
                <w:sz w:val="20"/>
                <w:szCs w:val="20"/>
                <w:lang w:val="en-US"/>
              </w:rPr>
              <w:t>ctivities in Free Learning time to develop these skills</w:t>
            </w:r>
            <w:r w:rsidRPr="00832ACD">
              <w:rPr>
                <w:rFonts w:ascii="SassoonCRInfant" w:hAnsi="SassoonCRInfant" w:cs="Arial"/>
                <w:sz w:val="20"/>
                <w:szCs w:val="20"/>
                <w:lang w:val="en-US"/>
              </w:rPr>
              <w:t>.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Specific Areas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Literacy</w:t>
            </w:r>
          </w:p>
          <w:p w:rsidR="00E76FC4" w:rsidRPr="00832ACD" w:rsidRDefault="00BF2AD4" w:rsidP="00E76FC4">
            <w:pPr>
              <w:pStyle w:val="NoSpacing"/>
              <w:rPr>
                <w:rFonts w:ascii="SassoonCRInfant" w:hAnsi="SassoonCRInfant"/>
                <w:color w:val="00B050"/>
                <w:sz w:val="20"/>
                <w:szCs w:val="20"/>
              </w:rPr>
            </w:pPr>
            <w:r w:rsidRPr="00832ACD">
              <w:rPr>
                <w:rFonts w:ascii="SassoonCRInfant" w:hAnsi="SassoonCRInfant"/>
                <w:sz w:val="20"/>
                <w:szCs w:val="20"/>
              </w:rPr>
              <w:t>Children can hear and say the initial sound in words. Ch</w:t>
            </w:r>
            <w:r w:rsidR="00C0709A" w:rsidRPr="00832ACD">
              <w:rPr>
                <w:rFonts w:ascii="SassoonCRInfant" w:hAnsi="SassoonCRInfant"/>
                <w:sz w:val="20"/>
                <w:szCs w:val="20"/>
              </w:rPr>
              <w:t>i</w:t>
            </w:r>
            <w:r w:rsidRPr="00832ACD">
              <w:rPr>
                <w:rFonts w:ascii="SassoonCRInfant" w:hAnsi="SassoonCRInfant"/>
                <w:sz w:val="20"/>
                <w:szCs w:val="20"/>
              </w:rPr>
              <w:t xml:space="preserve">ldren can segment the sounds in </w:t>
            </w:r>
            <w:r w:rsidR="00E76FC4" w:rsidRPr="00832ACD">
              <w:rPr>
                <w:rFonts w:ascii="SassoonCRInfant" w:hAnsi="SassoonCRInfant"/>
                <w:sz w:val="20"/>
                <w:szCs w:val="20"/>
              </w:rPr>
              <w:t>simple words and blend them to</w:t>
            </w:r>
            <w:r w:rsidRPr="00832ACD">
              <w:rPr>
                <w:rFonts w:ascii="SassoonCRInfant" w:hAnsi="SassoonCRInfant"/>
                <w:sz w:val="20"/>
                <w:szCs w:val="20"/>
              </w:rPr>
              <w:t xml:space="preserve">gether and know which letters represent some of them. Children can links sounds to letters, naming and sounding the letters of the alphabet. </w:t>
            </w:r>
            <w:r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We will cov</w:t>
            </w:r>
            <w:r w:rsidR="00E76FC4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er this in daily Phonics lessons</w:t>
            </w:r>
            <w:r w:rsidR="00C0709A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, guided reading activities</w:t>
            </w:r>
            <w:r w:rsidR="00E76FC4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 xml:space="preserve"> and in Free Learning time</w:t>
            </w:r>
            <w:r w:rsidR="00C0709A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.</w:t>
            </w:r>
          </w:p>
          <w:p w:rsidR="006957E0" w:rsidRPr="00832ACD" w:rsidRDefault="006957E0" w:rsidP="00E76FC4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Mathematics</w:t>
            </w:r>
          </w:p>
          <w:p w:rsidR="00E76FC4" w:rsidRPr="00832ACD" w:rsidRDefault="00E76FC4" w:rsidP="00E76FC4">
            <w:pPr>
              <w:pStyle w:val="NoSpacing"/>
              <w:rPr>
                <w:rFonts w:ascii="SassoonCRInfant" w:hAnsi="SassoonCRInfant"/>
                <w:color w:val="00B050"/>
                <w:sz w:val="20"/>
                <w:szCs w:val="20"/>
              </w:rPr>
            </w:pPr>
            <w:r w:rsidRPr="00832ACD">
              <w:rPr>
                <w:rFonts w:ascii="SassoonCRInfant" w:hAnsi="SassoonCRInfant"/>
                <w:sz w:val="20"/>
                <w:szCs w:val="20"/>
              </w:rPr>
              <w:t xml:space="preserve">Children can count actions or objects which cannot be moved. </w:t>
            </w:r>
            <w:r w:rsidR="00C0709A" w:rsidRPr="00832ACD">
              <w:rPr>
                <w:rFonts w:ascii="SassoonCRInfant" w:hAnsi="SassoonCRInfant"/>
                <w:sz w:val="20"/>
                <w:szCs w:val="20"/>
              </w:rPr>
              <w:t>Children select</w:t>
            </w:r>
            <w:r w:rsidRPr="00832ACD">
              <w:rPr>
                <w:rFonts w:ascii="SassoonCRInfant" w:hAnsi="SassoonCRInfant"/>
                <w:sz w:val="20"/>
                <w:szCs w:val="20"/>
              </w:rPr>
              <w:t xml:space="preserve"> the correct numeral to represe</w:t>
            </w:r>
            <w:r w:rsidR="00C0709A" w:rsidRPr="00832ACD">
              <w:rPr>
                <w:rFonts w:ascii="SassoonCRInfant" w:hAnsi="SassoonCRInfant"/>
                <w:sz w:val="20"/>
                <w:szCs w:val="20"/>
              </w:rPr>
              <w:t>nt 1 to 5, then 1 to 10 objects then 1 – 20 objects. Children say</w:t>
            </w:r>
            <w:r w:rsidRPr="00832ACD">
              <w:rPr>
                <w:rFonts w:ascii="SassoonCRInfant" w:hAnsi="SassoonCRInfant"/>
                <w:sz w:val="20"/>
                <w:szCs w:val="20"/>
              </w:rPr>
              <w:t xml:space="preserve"> the number that is one more than a given number.</w:t>
            </w:r>
            <w:r w:rsidR="00C0709A" w:rsidRPr="00832ACD">
              <w:rPr>
                <w:rFonts w:ascii="SassoonCRInfant" w:hAnsi="SassoonCRInfant"/>
                <w:sz w:val="20"/>
                <w:szCs w:val="20"/>
              </w:rPr>
              <w:t xml:space="preserve"> Children find</w:t>
            </w:r>
            <w:r w:rsidRPr="00832ACD">
              <w:rPr>
                <w:rFonts w:ascii="SassoonCRInfant" w:hAnsi="SassoonCRInfant"/>
                <w:sz w:val="20"/>
                <w:szCs w:val="20"/>
              </w:rPr>
              <w:t xml:space="preserve"> one more or one less from a group of up to five objects, then ten objects.</w:t>
            </w:r>
            <w:r w:rsidR="00C0709A" w:rsidRPr="00832ACD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C0709A" w:rsidRPr="00832ACD">
              <w:rPr>
                <w:rFonts w:ascii="SassoonCRInfant" w:hAnsi="SassoonCRInfant"/>
                <w:color w:val="00B050"/>
                <w:sz w:val="20"/>
                <w:szCs w:val="20"/>
              </w:rPr>
              <w:t>We will learn number songs, play number games and have activities in Free Learning as well as having maths lessons to develop and teach these skills.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Understanding the World</w:t>
            </w:r>
          </w:p>
          <w:p w:rsidR="00C0709A" w:rsidRPr="00832ACD" w:rsidRDefault="00C0709A" w:rsidP="0045488E">
            <w:pPr>
              <w:pStyle w:val="NoSpacing"/>
              <w:rPr>
                <w:rFonts w:ascii="SassoonCRInfant" w:hAnsi="SassoonCRInfant"/>
                <w:color w:val="00B050"/>
                <w:sz w:val="20"/>
                <w:szCs w:val="20"/>
              </w:rPr>
            </w:pPr>
            <w:r w:rsidRPr="00832ACD">
              <w:rPr>
                <w:rFonts w:ascii="SassoonCRInfant" w:hAnsi="SassoonCRInfant"/>
                <w:sz w:val="20"/>
                <w:szCs w:val="20"/>
              </w:rPr>
              <w:t xml:space="preserve">Children </w:t>
            </w:r>
            <w:r w:rsidR="00832ACD" w:rsidRPr="00832ACD">
              <w:rPr>
                <w:rFonts w:ascii="SassoonCRInfant" w:eastAsia="Calibri" w:hAnsi="SassoonCRInfant" w:cs="Arial"/>
                <w:sz w:val="20"/>
                <w:szCs w:val="20"/>
                <w:lang w:val="en-US"/>
              </w:rPr>
              <w:t>l</w:t>
            </w:r>
            <w:r w:rsidR="00832ACD" w:rsidRPr="00832ACD">
              <w:rPr>
                <w:rFonts w:ascii="SassoonCRInfant" w:hAnsi="SassoonCRInfant"/>
                <w:sz w:val="20"/>
                <w:szCs w:val="20"/>
                <w:lang w:val="en-US"/>
              </w:rPr>
              <w:t xml:space="preserve">ook closely at similarities, differences, patterns and change </w:t>
            </w:r>
            <w:proofErr w:type="gramStart"/>
            <w:r w:rsidR="00832ACD" w:rsidRPr="00832ACD">
              <w:rPr>
                <w:rFonts w:ascii="SassoonCRInfant" w:hAnsi="SassoonCRInfant"/>
                <w:sz w:val="20"/>
                <w:szCs w:val="20"/>
                <w:lang w:val="en-US"/>
              </w:rPr>
              <w:t xml:space="preserve">and </w:t>
            </w:r>
            <w:r w:rsidR="00832ACD" w:rsidRPr="00832ACD">
              <w:rPr>
                <w:rFonts w:ascii="SassoonCRInfant" w:hAnsi="SassoonCRInfant" w:cs="Arial"/>
                <w:sz w:val="20"/>
                <w:szCs w:val="20"/>
              </w:rPr>
              <w:t xml:space="preserve"> enjoy</w:t>
            </w:r>
            <w:proofErr w:type="gramEnd"/>
            <w:r w:rsidR="00832ACD" w:rsidRPr="00832ACD">
              <w:rPr>
                <w:rFonts w:ascii="SassoonCRInfant" w:hAnsi="SassoonCRInfant" w:cs="Arial"/>
                <w:sz w:val="20"/>
                <w:szCs w:val="20"/>
              </w:rPr>
              <w:t xml:space="preserve"> joining in with family customs and routines. </w:t>
            </w:r>
            <w:r w:rsidR="00832ACD" w:rsidRPr="00832ACD">
              <w:rPr>
                <w:rFonts w:ascii="SassoonCRInfant" w:hAnsi="SassoonCRInfant" w:cs="Arial"/>
                <w:color w:val="00B050"/>
                <w:sz w:val="20"/>
                <w:szCs w:val="20"/>
              </w:rPr>
              <w:t>We will investigate how</w:t>
            </w:r>
            <w:r w:rsidR="00E91E5C">
              <w:rPr>
                <w:rFonts w:ascii="SassoonCRInfant" w:hAnsi="SassoonCRInfant" w:cs="Arial"/>
                <w:color w:val="00B050"/>
                <w:sz w:val="20"/>
                <w:szCs w:val="20"/>
              </w:rPr>
              <w:t xml:space="preserve"> and why</w:t>
            </w:r>
            <w:r w:rsidR="00832ACD" w:rsidRPr="00832ACD">
              <w:rPr>
                <w:rFonts w:ascii="SassoonCRInfant" w:hAnsi="SassoonCRInfant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32ACD" w:rsidRPr="00832ACD">
              <w:rPr>
                <w:rFonts w:ascii="SassoonCRInfant" w:hAnsi="SassoonCRInfant" w:cs="Arial"/>
                <w:color w:val="00B050"/>
                <w:sz w:val="20"/>
                <w:szCs w:val="20"/>
              </w:rPr>
              <w:t>Diwali</w:t>
            </w:r>
            <w:proofErr w:type="spellEnd"/>
            <w:r w:rsidR="00832ACD" w:rsidRPr="00832ACD">
              <w:rPr>
                <w:rFonts w:ascii="SassoonCRInfant" w:hAnsi="SassoonCRInfant" w:cs="Arial"/>
                <w:color w:val="00B050"/>
                <w:sz w:val="20"/>
                <w:szCs w:val="20"/>
              </w:rPr>
              <w:t>. Firework night and Christmas is celebrated and explore seasonal changes.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color w:val="00B050"/>
                <w:sz w:val="20"/>
                <w:szCs w:val="20"/>
                <w:u w:val="single"/>
              </w:rPr>
              <w:t>Expressive Arts and Design</w:t>
            </w:r>
          </w:p>
          <w:p w:rsidR="00832ACD" w:rsidRPr="00832ACD" w:rsidRDefault="00832ACD" w:rsidP="00832ACD">
            <w:pPr>
              <w:pStyle w:val="NoSpacing"/>
              <w:rPr>
                <w:rFonts w:ascii="SassoonCRInfant" w:hAnsi="SassoonCRInfant"/>
                <w:color w:val="00B050"/>
                <w:sz w:val="20"/>
                <w:szCs w:val="20"/>
                <w:lang w:val="en-US"/>
              </w:rPr>
            </w:pPr>
            <w:r w:rsidRPr="00832ACD">
              <w:rPr>
                <w:rFonts w:ascii="SassoonCRInfant" w:hAnsi="SassoonCRInfant"/>
                <w:sz w:val="20"/>
                <w:szCs w:val="20"/>
                <w:lang w:val="en-US"/>
              </w:rPr>
              <w:t xml:space="preserve">Children begin to build a repertoire of songs </w:t>
            </w:r>
            <w:proofErr w:type="gramStart"/>
            <w:r w:rsidRPr="00832ACD">
              <w:rPr>
                <w:rFonts w:ascii="SassoonCRInfant" w:hAnsi="SassoonCRInfant"/>
                <w:sz w:val="20"/>
                <w:szCs w:val="20"/>
                <w:lang w:val="en-US"/>
              </w:rPr>
              <w:t xml:space="preserve">and </w:t>
            </w:r>
            <w:r w:rsidRPr="00832ACD">
              <w:rPr>
                <w:rFonts w:ascii="SassoonCRInfant" w:hAnsi="SassoonCRInfant" w:cs="Arial"/>
                <w:sz w:val="20"/>
                <w:szCs w:val="20"/>
              </w:rPr>
              <w:t xml:space="preserve"> use</w:t>
            </w:r>
            <w:proofErr w:type="gramEnd"/>
            <w:r w:rsidRPr="00832ACD">
              <w:rPr>
                <w:rFonts w:ascii="SassoonCRInfant" w:hAnsi="SassoonCRInfant" w:cs="Arial"/>
                <w:sz w:val="20"/>
                <w:szCs w:val="20"/>
              </w:rPr>
              <w:t xml:space="preserve"> simple tools and techniques competently and appropriately</w:t>
            </w:r>
            <w:r>
              <w:rPr>
                <w:rFonts w:ascii="SassoonCRInfant" w:hAnsi="SassoonCRInfant" w:cs="Arial"/>
                <w:sz w:val="20"/>
                <w:szCs w:val="20"/>
              </w:rPr>
              <w:t xml:space="preserve">. </w:t>
            </w:r>
            <w:r>
              <w:rPr>
                <w:rFonts w:ascii="SassoonCRInfant" w:hAnsi="SassoonCRInfant" w:cs="Arial"/>
                <w:color w:val="00B050"/>
                <w:sz w:val="20"/>
                <w:szCs w:val="20"/>
              </w:rPr>
              <w:t>Children will sing, dance and have opportunities to do topic related art activities.</w:t>
            </w:r>
          </w:p>
          <w:p w:rsidR="006957E0" w:rsidRPr="00832ACD" w:rsidRDefault="006957E0" w:rsidP="0045488E">
            <w:pPr>
              <w:pStyle w:val="NoSpacing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:rsidR="006957E0" w:rsidRPr="00832ACD" w:rsidRDefault="006957E0" w:rsidP="006957E0">
      <w:pPr>
        <w:rPr>
          <w:rFonts w:ascii="SassoonCRInfant" w:hAnsi="SassoonCRInfant"/>
          <w:sz w:val="20"/>
          <w:szCs w:val="20"/>
        </w:rPr>
      </w:pPr>
    </w:p>
    <w:tbl>
      <w:tblPr>
        <w:tblpPr w:leftFromText="180" w:rightFromText="180" w:vertAnchor="text" w:tblpX="-1133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6957E0" w:rsidRPr="00832ACD" w:rsidTr="00E91E5C">
        <w:trPr>
          <w:trHeight w:val="4946"/>
        </w:trPr>
        <w:tc>
          <w:tcPr>
            <w:tcW w:w="3652" w:type="dxa"/>
          </w:tcPr>
          <w:p w:rsidR="006957E0" w:rsidRPr="00832ACD" w:rsidRDefault="006957E0" w:rsidP="0045488E">
            <w:pPr>
              <w:jc w:val="both"/>
              <w:rPr>
                <w:rFonts w:ascii="SassoonCRInfant" w:hAnsi="SassoonCRInfant" w:cs="Arial"/>
                <w:b/>
                <w:color w:val="0000FF"/>
                <w:sz w:val="20"/>
                <w:szCs w:val="20"/>
              </w:rPr>
            </w:pPr>
            <w:r w:rsidRPr="00832ACD">
              <w:rPr>
                <w:rFonts w:ascii="SassoonCRInfant" w:hAnsi="SassoonCRInfant" w:cs="Arial"/>
                <w:b/>
                <w:color w:val="0000FF"/>
                <w:sz w:val="20"/>
                <w:szCs w:val="20"/>
              </w:rPr>
              <w:t>We plan to change reading books every Monday. Each child will get a school reading scheme book and a picture book. You may find that you want to change your child’s book more frequently and you are very welcome to change the books yourself. Please ask a member of staff who will show you where the books are kept.</w:t>
            </w:r>
          </w:p>
          <w:p w:rsidR="006957E0" w:rsidRPr="00832ACD" w:rsidRDefault="003146C6" w:rsidP="0045488E">
            <w:pPr>
              <w:jc w:val="center"/>
              <w:rPr>
                <w:rFonts w:ascii="SassoonCRInfant" w:hAnsi="SassoonCRInfant" w:cs="Arial"/>
                <w:color w:val="0000FF"/>
                <w:sz w:val="20"/>
                <w:szCs w:val="20"/>
              </w:rPr>
            </w:pPr>
            <w:r>
              <w:rPr>
                <w:rFonts w:ascii="SassoonCRInfant" w:hAnsi="SassoonCRInfant" w:cs="Arial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1083128" cy="982133"/>
                  <wp:effectExtent l="19050" t="0" r="2722" b="0"/>
                  <wp:docPr id="15" name="Picture 3" descr="C:\Users\00CSmith\AppData\Local\Microsoft\Windows\Temporary Internet Files\Content.IE5\LZZGY5N4\free-clip-art-children-reading-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CSmith\AppData\Local\Microsoft\Windows\Temporary Internet Files\Content.IE5\LZZGY5N4\free-clip-art-children-reading-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06" cy="98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3119" w:tblpY="4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3"/>
      </w:tblGrid>
      <w:tr w:rsidR="006957E0" w:rsidRPr="00832ACD" w:rsidTr="003146C6">
        <w:trPr>
          <w:trHeight w:val="1455"/>
        </w:trPr>
        <w:tc>
          <w:tcPr>
            <w:tcW w:w="3333" w:type="dxa"/>
          </w:tcPr>
          <w:p w:rsidR="006957E0" w:rsidRDefault="006957E0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832ACD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Dates for your diary:</w:t>
            </w:r>
          </w:p>
          <w:p w:rsidR="003146C6" w:rsidRPr="00832ACD" w:rsidRDefault="003146C6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>
                  <wp:extent cx="451026" cy="411583"/>
                  <wp:effectExtent l="19050" t="0" r="6174" b="0"/>
                  <wp:docPr id="4" name="Picture 1" descr="C:\Users\00CSmith\AppData\Local\Microsoft\Windows\Temporary Internet Files\Content.IE5\R8KXY8XF\1115386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CSmith\AppData\Local\Microsoft\Windows\Temporary Internet Files\Content.IE5\R8KXY8XF\1115386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88" cy="41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6C6">
              <w:rPr>
                <w:rFonts w:ascii="SassoonCRInfant" w:hAnsi="SassoonCRInfant"/>
                <w:b/>
                <w:sz w:val="20"/>
                <w:szCs w:val="20"/>
                <w:u w:val="single"/>
              </w:rPr>
              <w:drawing>
                <wp:inline distT="0" distB="0" distL="0" distR="0">
                  <wp:extent cx="451026" cy="411583"/>
                  <wp:effectExtent l="19050" t="0" r="6174" b="0"/>
                  <wp:docPr id="7" name="Picture 1" descr="C:\Users\00CSmith\AppData\Local\Microsoft\Windows\Temporary Internet Files\Content.IE5\R8KXY8XF\1115386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CSmith\AppData\Local\Microsoft\Windows\Temporary Internet Files\Content.IE5\R8KXY8XF\1115386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88" cy="41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6C6">
              <w:rPr>
                <w:rFonts w:ascii="SassoonCRInfant" w:hAnsi="SassoonCRInfant"/>
                <w:b/>
                <w:sz w:val="20"/>
                <w:szCs w:val="20"/>
                <w:u w:val="single"/>
              </w:rPr>
              <w:drawing>
                <wp:inline distT="0" distB="0" distL="0" distR="0">
                  <wp:extent cx="451026" cy="411583"/>
                  <wp:effectExtent l="19050" t="0" r="6174" b="0"/>
                  <wp:docPr id="9" name="Picture 1" descr="C:\Users\00CSmith\AppData\Local\Microsoft\Windows\Temporary Internet Files\Content.IE5\R8KXY8XF\1115386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CSmith\AppData\Local\Microsoft\Windows\Temporary Internet Files\Content.IE5\R8KXY8XF\1115386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88" cy="41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6C6">
              <w:rPr>
                <w:rFonts w:ascii="SassoonCRInfant" w:hAnsi="SassoonCRInfant"/>
                <w:b/>
                <w:sz w:val="20"/>
                <w:szCs w:val="20"/>
                <w:u w:val="single"/>
              </w:rPr>
              <w:drawing>
                <wp:inline distT="0" distB="0" distL="0" distR="0">
                  <wp:extent cx="451026" cy="411583"/>
                  <wp:effectExtent l="19050" t="0" r="6174" b="0"/>
                  <wp:docPr id="10" name="Picture 1" descr="C:\Users\00CSmith\AppData\Local\Microsoft\Windows\Temporary Internet Files\Content.IE5\R8KXY8XF\1115386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CSmith\AppData\Local\Microsoft\Windows\Temporary Internet Files\Content.IE5\R8KXY8XF\1115386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88" cy="41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C6" w:rsidRDefault="003146C6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 xml:space="preserve">Christmas </w:t>
            </w:r>
            <w:r w:rsidRPr="00832ACD">
              <w:rPr>
                <w:rFonts w:ascii="SassoonCRInfant" w:hAnsi="SassoonCRInfant"/>
                <w:noProof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3146C6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/>
                <w:b/>
                <w:sz w:val="20"/>
                <w:szCs w:val="20"/>
              </w:rPr>
              <w:t>Dinner 7/12</w:t>
            </w:r>
          </w:p>
          <w:p w:rsidR="003146C6" w:rsidRDefault="006957E0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</w:rPr>
            </w:pPr>
            <w:r w:rsidRPr="00832ACD">
              <w:rPr>
                <w:rFonts w:ascii="SassoonCRInfant" w:hAnsi="SassoonCRInfant"/>
                <w:b/>
                <w:sz w:val="20"/>
                <w:szCs w:val="20"/>
              </w:rPr>
              <w:t>Nativity:  8</w:t>
            </w:r>
            <w:r w:rsidR="003146C6">
              <w:rPr>
                <w:rFonts w:ascii="SassoonCRInfant" w:hAnsi="SassoonCRInfant"/>
                <w:b/>
                <w:sz w:val="20"/>
                <w:szCs w:val="20"/>
                <w:vertAlign w:val="superscript"/>
              </w:rPr>
              <w:t xml:space="preserve"> </w:t>
            </w:r>
            <w:r w:rsidR="003146C6">
              <w:rPr>
                <w:rFonts w:ascii="SassoonCRInfant" w:hAnsi="SassoonCRInfant"/>
                <w:b/>
                <w:sz w:val="20"/>
                <w:szCs w:val="20"/>
              </w:rPr>
              <w:t xml:space="preserve">/12 2.00pm </w:t>
            </w:r>
          </w:p>
          <w:p w:rsidR="006957E0" w:rsidRDefault="006957E0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</w:rPr>
            </w:pPr>
            <w:r w:rsidRPr="00832ACD">
              <w:rPr>
                <w:rFonts w:ascii="SassoonCRInfant" w:hAnsi="SassoonCRInfant"/>
                <w:b/>
                <w:sz w:val="20"/>
                <w:szCs w:val="20"/>
              </w:rPr>
              <w:t>9</w:t>
            </w:r>
            <w:r w:rsidR="003146C6">
              <w:rPr>
                <w:rFonts w:ascii="SassoonCRInfant" w:hAnsi="SassoonCRInfant"/>
                <w:b/>
                <w:sz w:val="20"/>
                <w:szCs w:val="20"/>
                <w:vertAlign w:val="superscript"/>
              </w:rPr>
              <w:t xml:space="preserve"> </w:t>
            </w:r>
            <w:r w:rsidR="003146C6">
              <w:rPr>
                <w:rFonts w:ascii="SassoonCRInfant" w:hAnsi="SassoonCRInfant"/>
                <w:b/>
                <w:sz w:val="20"/>
                <w:szCs w:val="20"/>
              </w:rPr>
              <w:t>/12 10.00 am</w:t>
            </w:r>
          </w:p>
          <w:p w:rsidR="003146C6" w:rsidRPr="00832ACD" w:rsidRDefault="003146C6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15/12 Christmas Celebration</w:t>
            </w:r>
          </w:p>
          <w:p w:rsidR="006957E0" w:rsidRPr="00832ACD" w:rsidRDefault="006957E0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</w:rPr>
            </w:pPr>
            <w:r w:rsidRPr="00832ACD">
              <w:rPr>
                <w:rFonts w:ascii="SassoonCRInfant" w:hAnsi="SassoonCRInfant"/>
                <w:b/>
                <w:sz w:val="20"/>
                <w:szCs w:val="20"/>
              </w:rPr>
              <w:t>Parent Workshops:</w:t>
            </w:r>
          </w:p>
          <w:p w:rsidR="006957E0" w:rsidRPr="00832ACD" w:rsidRDefault="006957E0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</w:rPr>
            </w:pPr>
            <w:r w:rsidRPr="00832ACD">
              <w:rPr>
                <w:rFonts w:ascii="SassoonCRInfant" w:hAnsi="SassoonCRInfant"/>
                <w:b/>
                <w:sz w:val="20"/>
                <w:szCs w:val="20"/>
              </w:rPr>
              <w:t>Literacy – 10</w:t>
            </w:r>
            <w:r w:rsidRPr="00832ACD">
              <w:rPr>
                <w:rFonts w:ascii="SassoonCRInfant" w:hAnsi="SassoonCRInfant"/>
                <w:b/>
                <w:sz w:val="20"/>
                <w:szCs w:val="20"/>
                <w:vertAlign w:val="superscript"/>
              </w:rPr>
              <w:t>th</w:t>
            </w:r>
            <w:r w:rsidRPr="00832ACD">
              <w:rPr>
                <w:rFonts w:ascii="SassoonCRInfant" w:hAnsi="SassoonCRInfant"/>
                <w:b/>
                <w:sz w:val="20"/>
                <w:szCs w:val="20"/>
              </w:rPr>
              <w:t xml:space="preserve"> Jan</w:t>
            </w:r>
          </w:p>
          <w:p w:rsidR="006957E0" w:rsidRPr="00832ACD" w:rsidRDefault="006957E0" w:rsidP="00832ACD">
            <w:pPr>
              <w:pStyle w:val="NoSpacing"/>
              <w:rPr>
                <w:rFonts w:ascii="SassoonCRInfant" w:hAnsi="SassoonCRInfant"/>
                <w:b/>
                <w:sz w:val="20"/>
                <w:szCs w:val="20"/>
              </w:rPr>
            </w:pPr>
            <w:r w:rsidRPr="00832ACD">
              <w:rPr>
                <w:rFonts w:ascii="SassoonCRInfant" w:hAnsi="SassoonCRInfant"/>
                <w:b/>
                <w:sz w:val="20"/>
                <w:szCs w:val="20"/>
              </w:rPr>
              <w:t>Maths – 19</w:t>
            </w:r>
            <w:r w:rsidRPr="00832ACD">
              <w:rPr>
                <w:rFonts w:ascii="SassoonCRInfant" w:hAnsi="SassoonCRInfant"/>
                <w:b/>
                <w:sz w:val="20"/>
                <w:szCs w:val="20"/>
                <w:vertAlign w:val="superscript"/>
              </w:rPr>
              <w:t>th</w:t>
            </w:r>
            <w:r w:rsidRPr="00832ACD">
              <w:rPr>
                <w:rFonts w:ascii="SassoonCRInfant" w:hAnsi="SassoonCRInfant"/>
                <w:b/>
                <w:sz w:val="20"/>
                <w:szCs w:val="20"/>
              </w:rPr>
              <w:t xml:space="preserve"> Jan</w:t>
            </w:r>
          </w:p>
          <w:p w:rsidR="006957E0" w:rsidRPr="00832ACD" w:rsidRDefault="006957E0" w:rsidP="00832ACD">
            <w:pPr>
              <w:pStyle w:val="NoSpacing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:rsidR="006957E0" w:rsidRPr="00832ACD" w:rsidRDefault="006957E0" w:rsidP="006957E0">
      <w:pPr>
        <w:rPr>
          <w:rFonts w:ascii="SassoonCRInfant" w:hAnsi="SassoonCRInfant"/>
          <w:sz w:val="20"/>
          <w:szCs w:val="20"/>
        </w:rPr>
      </w:pPr>
    </w:p>
    <w:p w:rsidR="006957E0" w:rsidRPr="00832ACD" w:rsidRDefault="004E6842" w:rsidP="006957E0">
      <w:pPr>
        <w:rPr>
          <w:rFonts w:ascii="SassoonCRInfant" w:hAnsi="SassoonCRInfant"/>
          <w:sz w:val="20"/>
          <w:szCs w:val="20"/>
        </w:rPr>
      </w:pPr>
      <w:r w:rsidRPr="00832ACD">
        <w:rPr>
          <w:rFonts w:ascii="SassoonCRInfant" w:hAnsi="SassoonCRInfant" w:cs="Arial"/>
          <w:b/>
          <w:noProof/>
          <w:color w:val="F846AC"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6.2pt;margin-top:200.2pt;width:28.7pt;height:54.95pt;z-index:251657728;mso-width-relative:margin;mso-height-relative:margin">
            <v:textbox style="mso-next-textbox:#_x0000_s1026">
              <w:txbxContent>
                <w:p w:rsidR="006957E0" w:rsidRPr="0015434F" w:rsidRDefault="006957E0" w:rsidP="006957E0"/>
              </w:txbxContent>
            </v:textbox>
          </v:shape>
        </w:pict>
      </w:r>
      <w:r w:rsidRPr="00832ACD">
        <w:rPr>
          <w:rFonts w:ascii="SassoonCRInfant" w:hAnsi="SassoonCRInfant"/>
          <w:noProof/>
          <w:sz w:val="20"/>
          <w:szCs w:val="20"/>
          <w:lang w:eastAsia="en-GB"/>
        </w:rPr>
        <w:pict>
          <v:shape id="_x0000_s1027" type="#_x0000_t202" style="position:absolute;margin-left:-184.4pt;margin-top:387.9pt;width:188.6pt;height:87.45pt;z-index:251658752">
            <v:textbox style="mso-next-textbox:#_x0000_s1027">
              <w:txbxContent>
                <w:p w:rsidR="006957E0" w:rsidRPr="0015434F" w:rsidRDefault="006957E0" w:rsidP="006957E0">
                  <w:pPr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15434F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Each half term, we talk to the children about what skills they need to be a good learner. Our skill this half term is </w:t>
                  </w:r>
                  <w:r w:rsidR="00E91E5C" w:rsidRPr="00E91E5C">
                    <w:rPr>
                      <w:b/>
                      <w:color w:val="E36C0A" w:themeColor="accent6" w:themeShade="BF"/>
                      <w:sz w:val="24"/>
                      <w:szCs w:val="24"/>
                      <w:highlight w:val="yellow"/>
                      <w:u w:val="single"/>
                    </w:rPr>
                    <w:t>SELF BELIEF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3000" w:tblpY="6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2"/>
      </w:tblGrid>
      <w:tr w:rsidR="003146C6" w:rsidRPr="00832ACD" w:rsidTr="003146C6">
        <w:trPr>
          <w:trHeight w:val="2318"/>
        </w:trPr>
        <w:tc>
          <w:tcPr>
            <w:tcW w:w="3412" w:type="dxa"/>
          </w:tcPr>
          <w:p w:rsidR="003146C6" w:rsidRDefault="003146C6" w:rsidP="003146C6">
            <w:pPr>
              <w:pStyle w:val="NoSpacing"/>
            </w:pPr>
          </w:p>
          <w:p w:rsidR="003146C6" w:rsidRPr="003146C6" w:rsidRDefault="003146C6" w:rsidP="003146C6">
            <w:pPr>
              <w:pStyle w:val="NoSpacing"/>
              <w:rPr>
                <w:rFonts w:ascii="SassoonCRInfant" w:hAnsi="SassoonCRInfant"/>
                <w:b/>
                <w:color w:val="7030A0"/>
              </w:rPr>
            </w:pPr>
            <w:r w:rsidRPr="003146C6">
              <w:rPr>
                <w:rFonts w:ascii="SassoonCRInfant" w:hAnsi="SassoonCRInfant"/>
                <w:b/>
                <w:color w:val="7030A0"/>
              </w:rPr>
              <w:t>Please remember; if you have any worries or concerns about your child, come and talk to your child’s teacher – we are always available in the morning and at the end of the day.</w:t>
            </w:r>
          </w:p>
        </w:tc>
      </w:tr>
    </w:tbl>
    <w:p w:rsidR="00CB2CF2" w:rsidRPr="00832ACD" w:rsidRDefault="00CB2CF2">
      <w:pPr>
        <w:rPr>
          <w:rFonts w:ascii="SassoonCRInfant" w:hAnsi="SassoonCRInfant"/>
          <w:sz w:val="20"/>
          <w:szCs w:val="20"/>
        </w:rPr>
      </w:pPr>
    </w:p>
    <w:sectPr w:rsidR="00CB2CF2" w:rsidRPr="00832ACD" w:rsidSect="0015235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7E0"/>
    <w:rsid w:val="000000C3"/>
    <w:rsid w:val="003146C6"/>
    <w:rsid w:val="004E6842"/>
    <w:rsid w:val="005A0F87"/>
    <w:rsid w:val="006957E0"/>
    <w:rsid w:val="00832ACD"/>
    <w:rsid w:val="008F1FEF"/>
    <w:rsid w:val="009473BC"/>
    <w:rsid w:val="00BF2AD4"/>
    <w:rsid w:val="00C0709A"/>
    <w:rsid w:val="00CB2CF2"/>
    <w:rsid w:val="00CC38E1"/>
    <w:rsid w:val="00E44527"/>
    <w:rsid w:val="00E76FC4"/>
    <w:rsid w:val="00E91E5C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57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tavistock-pri.devon.sch.uk/Images/Website%20image_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00CSmith</dc:creator>
  <cp:lastModifiedBy>00CSmith</cp:lastModifiedBy>
  <cp:revision>2</cp:revision>
  <dcterms:created xsi:type="dcterms:W3CDTF">2016-11-08T14:17:00Z</dcterms:created>
  <dcterms:modified xsi:type="dcterms:W3CDTF">2016-11-08T21:15:00Z</dcterms:modified>
</cp:coreProperties>
</file>