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D2114C" w:rsidP="00A3627A">
      <w:pPr>
        <w:jc w:val="both"/>
      </w:pPr>
      <w:r w:rsidRPr="00D2114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706.4pt;margin-top:9.8pt;width:208.95pt;height:109.05pt;z-index:251664896">
            <v:textbox style="mso-next-textbox:#_x0000_s1080">
              <w:txbxContent>
                <w:p w:rsidR="00DC0FF5" w:rsidRDefault="00992092" w:rsidP="00DC0FF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33500" cy="1333500"/>
                        <wp:effectExtent l="19050" t="0" r="0" b="0"/>
                        <wp:docPr id="2" name="Picture 2" descr="tropical-butterf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ropical-butterf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143000" cy="1581150"/>
                        <wp:effectExtent l="19050" t="0" r="0" b="0"/>
                        <wp:docPr id="3" name="Picture 3" descr="th?&amp;id=H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?&amp;id=H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2114C">
        <w:rPr>
          <w:noProof/>
          <w:lang w:eastAsia="en-GB"/>
        </w:rPr>
        <w:pict>
          <v:shape id="_x0000_s1066" type="#_x0000_t202" style="position:absolute;left:0;text-align:left;margin-left:638.3pt;margin-top:5.7pt;width:68.1pt;height:113.15pt;z-index:251662848" fillcolor="#ff9">
            <v:textbox style="mso-next-textbox:#_x0000_s1066">
              <w:txbxContent>
                <w:p w:rsidR="00560B9A" w:rsidRDefault="00560B9A" w:rsidP="0033632E">
                  <w:pPr>
                    <w:spacing w:after="0"/>
                    <w:rPr>
                      <w:b/>
                      <w:sz w:val="18"/>
                    </w:rPr>
                  </w:pPr>
                </w:p>
                <w:p w:rsidR="00A05CFC" w:rsidRDefault="00DC0FF5" w:rsidP="0033632E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Family assembly:</w:t>
                  </w:r>
                </w:p>
                <w:p w:rsidR="00560B9A" w:rsidRPr="00A05CFC" w:rsidRDefault="00560B9A" w:rsidP="00560B9A">
                  <w:pPr>
                    <w:spacing w:after="0"/>
                    <w:rPr>
                      <w:b/>
                      <w:sz w:val="18"/>
                    </w:rPr>
                  </w:pPr>
                </w:p>
                <w:p w:rsidR="00560B9A" w:rsidRPr="00A05CFC" w:rsidRDefault="00DD0A6B" w:rsidP="0033632E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</w:t>
                  </w:r>
                  <w:r w:rsidRPr="00DD0A6B">
                    <w:rPr>
                      <w:b/>
                      <w:sz w:val="18"/>
                      <w:vertAlign w:val="superscript"/>
                    </w:rPr>
                    <w:t>rd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="00ED06C2">
                    <w:rPr>
                      <w:b/>
                      <w:sz w:val="18"/>
                    </w:rPr>
                    <w:t>November</w:t>
                  </w:r>
                </w:p>
              </w:txbxContent>
            </v:textbox>
          </v:shape>
        </w:pict>
      </w:r>
      <w:r w:rsidR="00992092"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Autumn Term&#10;Year 5"/>
          </v:shape>
        </w:pict>
      </w:r>
    </w:p>
    <w:p w:rsidR="00464F78" w:rsidRDefault="00D2114C">
      <w:r w:rsidRPr="00D2114C">
        <w:rPr>
          <w:noProof/>
          <w:lang w:eastAsia="en-GB"/>
        </w:rPr>
        <w:pict>
          <v:shape id="_x0000_s1028" type="#_x0000_t202" style="position:absolute;margin-left:4.55pt;margin-top:16.05pt;width:267pt;height:148.3pt;z-index:251652608;mso-width-relative:margin;mso-height-relative:margin" fillcolor="#dbe5f1" strokeweight="3pt">
            <v:textbox style="mso-next-textbox:#_x0000_s1028">
              <w:txbxContent>
                <w:p w:rsidR="002F2541" w:rsidRPr="004B31B7" w:rsidRDefault="0005748C" w:rsidP="004561AA">
                  <w:pPr>
                    <w:rPr>
                      <w:sz w:val="24"/>
                      <w:szCs w:val="24"/>
                    </w:rPr>
                  </w:pPr>
                  <w:r w:rsidRPr="004B31B7">
                    <w:rPr>
                      <w:b/>
                      <w:sz w:val="24"/>
                      <w:szCs w:val="24"/>
                    </w:rPr>
                    <w:t>MATHEMATICS:</w:t>
                  </w:r>
                </w:p>
                <w:p w:rsidR="004173B2" w:rsidRPr="00120A5A" w:rsidRDefault="004173B2" w:rsidP="004561AA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Additive reasoning- </w:t>
                  </w:r>
                  <w:r w:rsidRPr="00120A5A">
                    <w:rPr>
                      <w:rFonts w:ascii="Cambria" w:hAnsi="Cambria"/>
                      <w:i/>
                      <w:sz w:val="24"/>
                      <w:szCs w:val="24"/>
                    </w:rPr>
                    <w:t>written and mental methods</w:t>
                  </w:r>
                </w:p>
                <w:p w:rsidR="00DC0FF5" w:rsidRDefault="00992092" w:rsidP="004561AA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M</w:t>
                  </w:r>
                  <w:r w:rsidR="00DC0FF5" w:rsidRPr="004B31B7">
                    <w:rPr>
                      <w:rFonts w:ascii="Cambria" w:hAnsi="Cambria"/>
                      <w:b/>
                      <w:sz w:val="24"/>
                      <w:szCs w:val="24"/>
                    </w:rPr>
                    <w:t>ultiplicative reasoning</w:t>
                  </w:r>
                  <w:r w:rsidR="00DC0FF5" w:rsidRPr="004B31B7">
                    <w:rPr>
                      <w:rFonts w:ascii="Cambria" w:hAnsi="Cambria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applying strategies in </w:t>
                  </w:r>
                  <w:r w:rsidR="004173B2">
                    <w:rPr>
                      <w:rFonts w:ascii="Cambria" w:hAnsi="Cambria"/>
                      <w:sz w:val="24"/>
                      <w:szCs w:val="24"/>
                    </w:rPr>
                    <w:t>contexts</w:t>
                  </w:r>
                  <w:r w:rsidR="00DC0FF5" w:rsidRPr="004B31B7">
                    <w:rPr>
                      <w:rFonts w:ascii="Cambria" w:hAnsi="Cambria"/>
                      <w:sz w:val="24"/>
                      <w:szCs w:val="24"/>
                    </w:rPr>
                    <w:t>.</w:t>
                  </w:r>
                </w:p>
                <w:p w:rsidR="004173B2" w:rsidRPr="00120A5A" w:rsidRDefault="004173B2" w:rsidP="004561AA">
                  <w:pPr>
                    <w:rPr>
                      <w:rFonts w:ascii="Cambria" w:hAnsi="Cambria"/>
                    </w:rPr>
                  </w:pPr>
                  <w:r w:rsidRPr="004173B2">
                    <w:rPr>
                      <w:rFonts w:ascii="Cambria" w:hAnsi="Cambria"/>
                      <w:b/>
                      <w:sz w:val="24"/>
                      <w:szCs w:val="24"/>
                    </w:rPr>
                    <w:t>Geometric reasoning</w:t>
                  </w:r>
                  <w:r w:rsidR="00120A5A" w:rsidRPr="00120A5A">
                    <w:rPr>
                      <w:rFonts w:ascii="Cambria" w:hAnsi="Cambria"/>
                    </w:rPr>
                    <w:t>- angle facts, properties of 2D and 3D shapes</w:t>
                  </w:r>
                </w:p>
              </w:txbxContent>
            </v:textbox>
          </v:shape>
        </w:pict>
      </w:r>
      <w:r w:rsidRPr="00D2114C">
        <w:rPr>
          <w:noProof/>
          <w:lang w:eastAsia="en-GB"/>
        </w:rPr>
        <w:pict>
          <v:shape id="_x0000_s1027" type="#_x0000_t202" style="position:absolute;margin-left:277.55pt;margin-top:20.3pt;width:254.7pt;height:181.55pt;z-index:251651584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Default="004B31B7" w:rsidP="00E613A1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Why are people in Brazil unhappy that they are being asked to stop cutting down trees</w:t>
                  </w:r>
                  <w:r w:rsidR="00DC0FF5">
                    <w:rPr>
                      <w:b/>
                      <w:color w:val="FE4444"/>
                      <w:sz w:val="24"/>
                      <w:szCs w:val="24"/>
                    </w:rPr>
                    <w:t>?</w:t>
                  </w:r>
                </w:p>
                <w:p w:rsidR="00220553" w:rsidRPr="00E613A1" w:rsidRDefault="00E44419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Science</w:t>
                  </w:r>
                  <w:r w:rsidRPr="00E613A1">
                    <w:rPr>
                      <w:sz w:val="24"/>
                      <w:u w:val="single"/>
                    </w:rPr>
                    <w:t>:</w:t>
                  </w:r>
                  <w:r w:rsidRPr="00E613A1">
                    <w:rPr>
                      <w:sz w:val="24"/>
                    </w:rPr>
                    <w:t xml:space="preserve"> </w:t>
                  </w:r>
                  <w:r w:rsidR="00220553" w:rsidRPr="00E613A1">
                    <w:rPr>
                      <w:sz w:val="24"/>
                    </w:rPr>
                    <w:t xml:space="preserve"> </w:t>
                  </w:r>
                  <w:r w:rsidR="004B31B7">
                    <w:rPr>
                      <w:sz w:val="24"/>
                    </w:rPr>
                    <w:t>Flowering plants</w:t>
                  </w:r>
                </w:p>
                <w:p w:rsidR="004B31B7" w:rsidRDefault="00CB3DBB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Art/DT:</w:t>
                  </w:r>
                  <w:r w:rsidRPr="00E613A1">
                    <w:rPr>
                      <w:b/>
                      <w:sz w:val="24"/>
                    </w:rPr>
                    <w:t xml:space="preserve"> </w:t>
                  </w:r>
                  <w:r w:rsidR="00220553" w:rsidRPr="00E613A1">
                    <w:rPr>
                      <w:b/>
                      <w:sz w:val="24"/>
                    </w:rPr>
                    <w:t xml:space="preserve"> </w:t>
                  </w:r>
                  <w:r w:rsidR="004B31B7">
                    <w:rPr>
                      <w:sz w:val="24"/>
                    </w:rPr>
                    <w:t>Tropical butterflies/</w:t>
                  </w:r>
                  <w:proofErr w:type="spellStart"/>
                  <w:r w:rsidR="004B31B7">
                    <w:rPr>
                      <w:sz w:val="24"/>
                    </w:rPr>
                    <w:t>Oenone</w:t>
                  </w:r>
                  <w:proofErr w:type="spellEnd"/>
                  <w:r w:rsidR="004B31B7">
                    <w:rPr>
                      <w:sz w:val="24"/>
                    </w:rPr>
                    <w:t xml:space="preserve"> </w:t>
                  </w:r>
                  <w:proofErr w:type="spellStart"/>
                  <w:r w:rsidR="004B31B7">
                    <w:rPr>
                      <w:sz w:val="24"/>
                    </w:rPr>
                    <w:t>Hammersly</w:t>
                  </w:r>
                  <w:proofErr w:type="spellEnd"/>
                </w:p>
                <w:p w:rsidR="00220553" w:rsidRPr="00E613A1" w:rsidRDefault="00524699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Geography</w:t>
                  </w:r>
                  <w:r w:rsidRPr="00E613A1">
                    <w:rPr>
                      <w:sz w:val="24"/>
                    </w:rPr>
                    <w:t xml:space="preserve">: </w:t>
                  </w:r>
                  <w:r w:rsidR="00220553" w:rsidRPr="00E613A1">
                    <w:rPr>
                      <w:sz w:val="24"/>
                    </w:rPr>
                    <w:t xml:space="preserve"> </w:t>
                  </w:r>
                  <w:r w:rsidR="004B31B7">
                    <w:rPr>
                      <w:sz w:val="24"/>
                    </w:rPr>
                    <w:t>Brazilian rainforest</w:t>
                  </w:r>
                </w:p>
                <w:p w:rsidR="00771EF1" w:rsidRDefault="005C5EA0" w:rsidP="00E613A1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Music:</w:t>
                  </w:r>
                  <w:r w:rsidR="00992D35" w:rsidRPr="00E613A1">
                    <w:rPr>
                      <w:sz w:val="24"/>
                    </w:rPr>
                    <w:t xml:space="preserve">  </w:t>
                  </w:r>
                  <w:r w:rsidR="00602A4C">
                    <w:rPr>
                      <w:sz w:val="24"/>
                    </w:rPr>
                    <w:t>Christmas Songs</w:t>
                  </w:r>
                </w:p>
                <w:p w:rsidR="00065E52" w:rsidRPr="00E613A1" w:rsidRDefault="004173B2" w:rsidP="00E613A1">
                  <w:pPr>
                    <w:spacing w:after="0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PSHCE</w:t>
                  </w:r>
                  <w:r w:rsidR="00FD3544" w:rsidRPr="00E613A1">
                    <w:rPr>
                      <w:b/>
                      <w:sz w:val="24"/>
                      <w:u w:val="single"/>
                    </w:rPr>
                    <w:t>:</w:t>
                  </w:r>
                  <w:r w:rsidR="00FD3544" w:rsidRPr="00E613A1">
                    <w:rPr>
                      <w:sz w:val="24"/>
                    </w:rPr>
                    <w:t xml:space="preserve"> </w:t>
                  </w:r>
                  <w:r w:rsidR="00307EE3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Being safe in society and on-line</w:t>
                  </w:r>
                </w:p>
                <w:p w:rsidR="00E613A1" w:rsidRPr="00E613A1" w:rsidRDefault="00E613A1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MFL:</w:t>
                  </w:r>
                  <w:r w:rsidR="00052458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4173B2">
                    <w:rPr>
                      <w:sz w:val="24"/>
                    </w:rPr>
                    <w:t>Numbers and Time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14C">
        <w:rPr>
          <w:noProof/>
          <w:lang w:eastAsia="en-GB"/>
        </w:rPr>
        <w:pict>
          <v:shape id="_x0000_s1029" type="#_x0000_t202" style="position:absolute;margin-left:532.25pt;margin-top:20.3pt;width:270.3pt;height:144.05pt;z-index:251653632;mso-width-relative:margin;mso-height-relative:margin" fillcolor="#ff9" strokeweight="2.25pt">
            <v:textbox style="mso-next-textbox:#_x0000_s1029">
              <w:txbxContent>
                <w:p w:rsidR="004173B2" w:rsidRDefault="005E7117" w:rsidP="004173B2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English</w:t>
                  </w:r>
                </w:p>
                <w:p w:rsidR="00DC0FF5" w:rsidRPr="004173B2" w:rsidRDefault="004173B2" w:rsidP="004173B2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</w:t>
                  </w:r>
                  <w:r w:rsidR="00F32E46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e will be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learn</w:t>
                  </w:r>
                  <w:r w:rsidR="00DB0F7E" w:rsidRPr="00DC0FF5">
                    <w:rPr>
                      <w:rFonts w:cs="Arial"/>
                      <w:b/>
                      <w:sz w:val="24"/>
                      <w:szCs w:val="24"/>
                    </w:rPr>
                    <w:t>ing the appropriate</w:t>
                  </w:r>
                  <w:r w:rsidR="00DC0FF5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structure and word choice for persuasive</w:t>
                  </w:r>
                  <w:r w:rsidR="00DB0F7E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texts.</w:t>
                  </w:r>
                  <w:r w:rsidR="00DC0FF5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This will be achieved </w:t>
                  </w:r>
                  <w:r w:rsidR="00DC0FF5">
                    <w:rPr>
                      <w:rFonts w:cs="Arial"/>
                      <w:b/>
                      <w:sz w:val="24"/>
                      <w:szCs w:val="24"/>
                    </w:rPr>
                    <w:t>through</w:t>
                  </w:r>
                  <w:r w:rsidR="00DC0FF5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using car adverts to inspire our writing.</w:t>
                  </w:r>
                  <w:r w:rsidR="00DB0F7E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We will also be developing our descriptive writing skills, using Bethlehem by Carol Ann Duffy to inspire our ideas for a setting.</w:t>
                  </w:r>
                </w:p>
                <w:p w:rsidR="00E639C9" w:rsidRPr="00E639C9" w:rsidRDefault="00E639C9" w:rsidP="00FD3544">
                  <w:pPr>
                    <w:spacing w:after="0" w:line="240" w:lineRule="auto"/>
                    <w:rPr>
                      <w:rFonts w:cs="Arial"/>
                      <w:b/>
                      <w:szCs w:val="24"/>
                    </w:rPr>
                  </w:pPr>
                </w:p>
                <w:p w:rsidR="00DB760F" w:rsidRPr="00E639C9" w:rsidRDefault="00DB760F" w:rsidP="00DB760F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992092"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9276715</wp:posOffset>
            </wp:positionH>
            <wp:positionV relativeFrom="paragraph">
              <wp:posOffset>266065</wp:posOffset>
            </wp:positionV>
            <wp:extent cx="873760" cy="909955"/>
            <wp:effectExtent l="19050" t="0" r="2540" b="0"/>
            <wp:wrapNone/>
            <wp:docPr id="35" name="irc_mi" descr="http://thumbs.dreamstime.com/m/kids-reading-book-101003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14C" w:rsidRPr="00D2114C">
        <w:rPr>
          <w:noProof/>
          <w:lang w:eastAsia="en-GB"/>
        </w:rPr>
        <w:pict>
          <v:shape id="_x0000_s1041" type="#_x0000_t202" style="position:absolute;margin-left:532.25pt;margin-top:15.95pt;width:270.3pt;height:156.75pt;z-index:25165875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F952AC" w:rsidRDefault="00732226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 w:rsidR="00BD02D3"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E613A1" w:rsidRPr="00E613A1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 xml:space="preserve">Children should </w:t>
                  </w:r>
                  <w:r w:rsidRPr="00E613A1">
                    <w:rPr>
                      <w:rFonts w:cs="Arial"/>
                      <w:b/>
                      <w:sz w:val="26"/>
                    </w:rPr>
                    <w:t xml:space="preserve">read for a </w:t>
                  </w:r>
                </w:p>
                <w:p w:rsidR="00E613A1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 xml:space="preserve">minimum of 15 </w:t>
                  </w:r>
                  <w:proofErr w:type="spellStart"/>
                  <w:r w:rsidRPr="00E613A1">
                    <w:rPr>
                      <w:rFonts w:cs="Arial"/>
                      <w:b/>
                      <w:sz w:val="26"/>
                    </w:rPr>
                    <w:t>mins</w:t>
                  </w:r>
                  <w:proofErr w:type="spellEnd"/>
                  <w:r w:rsidRPr="00E613A1">
                    <w:rPr>
                      <w:rFonts w:cs="Arial"/>
                      <w:sz w:val="26"/>
                    </w:rPr>
                    <w:t xml:space="preserve"> at home </w:t>
                  </w:r>
                </w:p>
                <w:p w:rsidR="004C619A" w:rsidRPr="00E613A1" w:rsidRDefault="00F952AC" w:rsidP="00E613A1">
                  <w:pPr>
                    <w:spacing w:after="0"/>
                    <w:ind w:firstLine="360"/>
                    <w:rPr>
                      <w:rFonts w:cs="Arial"/>
                      <w:sz w:val="26"/>
                    </w:rPr>
                  </w:pPr>
                  <w:proofErr w:type="gramStart"/>
                  <w:r w:rsidRPr="00E613A1">
                    <w:rPr>
                      <w:rFonts w:cs="Arial"/>
                      <w:sz w:val="26"/>
                    </w:rPr>
                    <w:t>every</w:t>
                  </w:r>
                  <w:proofErr w:type="gramEnd"/>
                  <w:r w:rsidR="00E613A1" w:rsidRPr="00E613A1">
                    <w:rPr>
                      <w:rFonts w:cs="Arial"/>
                      <w:sz w:val="26"/>
                    </w:rPr>
                    <w:t xml:space="preserve"> day</w:t>
                  </w:r>
                  <w:r w:rsidR="00D7226D" w:rsidRPr="00E613A1">
                    <w:rPr>
                      <w:rFonts w:cs="Arial"/>
                      <w:sz w:val="26"/>
                    </w:rPr>
                    <w:t>.</w:t>
                  </w:r>
                </w:p>
                <w:p w:rsidR="002F2541" w:rsidRPr="00E613A1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>R</w:t>
                  </w:r>
                  <w:r w:rsidR="00F952AC" w:rsidRPr="00E613A1">
                    <w:rPr>
                      <w:rFonts w:cs="Arial"/>
                      <w:sz w:val="26"/>
                    </w:rPr>
                    <w:t>eading</w:t>
                  </w:r>
                  <w:r w:rsidR="00E613A1" w:rsidRPr="00E613A1">
                    <w:rPr>
                      <w:rFonts w:cs="Arial"/>
                      <w:sz w:val="26"/>
                    </w:rPr>
                    <w:t xml:space="preserve"> books and</w:t>
                  </w:r>
                  <w:r w:rsidR="00F952AC" w:rsidRPr="00E613A1">
                    <w:rPr>
                      <w:rFonts w:cs="Arial"/>
                      <w:sz w:val="26"/>
                    </w:rPr>
                    <w:t xml:space="preserve"> </w:t>
                  </w:r>
                  <w:r w:rsidRPr="00E613A1">
                    <w:rPr>
                      <w:rFonts w:cs="Arial"/>
                      <w:sz w:val="26"/>
                    </w:rPr>
                    <w:t xml:space="preserve">home </w:t>
                  </w:r>
                  <w:r w:rsidR="00F952AC" w:rsidRPr="00E613A1">
                    <w:rPr>
                      <w:rFonts w:cs="Arial"/>
                      <w:sz w:val="26"/>
                    </w:rPr>
                    <w:t>school di</w:t>
                  </w:r>
                  <w:r w:rsidRPr="00E613A1">
                    <w:rPr>
                      <w:rFonts w:cs="Arial"/>
                      <w:sz w:val="26"/>
                    </w:rPr>
                    <w:t>aries should come in every day.</w:t>
                  </w:r>
                </w:p>
                <w:p w:rsidR="00D7226D" w:rsidRPr="00E613A1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  <w:r w:rsidR="00D2114C" w:rsidRPr="00D2114C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4656;mso-position-horizontal-relative:text;mso-position-vertical-relative:text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87B10" w:rsidRPr="00C440F6" w:rsidRDefault="00887B10" w:rsidP="00E8657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D2114C">
      <w:r w:rsidRPr="00D2114C">
        <w:rPr>
          <w:noProof/>
          <w:lang w:eastAsia="en-GB"/>
        </w:rPr>
        <w:pict>
          <v:shape id="_x0000_s1081" type="#_x0000_t202" style="position:absolute;margin-left:54.05pt;margin-top:12.45pt;width:204pt;height:124.5pt;z-index:251665920" fillcolor="#fabf8f" stroked="f">
            <v:textbox>
              <w:txbxContent>
                <w:p w:rsidR="00DA0962" w:rsidRPr="00DA0962" w:rsidRDefault="00DA0962" w:rsidP="00DA096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  <w:t>Tell your children to look out for these in the School Library!</w:t>
                  </w: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  <w:t>Running on the roof of the world</w:t>
                  </w:r>
                </w:p>
                <w:p w:rsidR="00DA0962" w:rsidRPr="00DA0962" w:rsidRDefault="00DA0962" w:rsidP="00DA0962">
                  <w:pPr>
                    <w:spacing w:before="100" w:beforeAutospacing="1" w:after="100" w:afterAutospacing="1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  <w:t>The Matilda effect</w:t>
                  </w:r>
                </w:p>
                <w:p w:rsidR="00DA0962" w:rsidRPr="00DA0962" w:rsidRDefault="00DA0962" w:rsidP="00DA0962">
                  <w:pPr>
                    <w:spacing w:before="100" w:beforeAutospacing="1" w:after="100" w:afterAutospacing="1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  <w:t>Dread Cat</w:t>
                  </w:r>
                </w:p>
                <w:p w:rsidR="00E8657B" w:rsidRPr="00E8657B" w:rsidRDefault="00E8657B" w:rsidP="00300488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  <w:proofErr w:type="gramStart"/>
                  <w:r w:rsidRPr="00E8657B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  <w:t>e</w:t>
                  </w:r>
                  <w:proofErr w:type="gramEnd"/>
                </w:p>
                <w:p w:rsidR="00E8657B" w:rsidRDefault="00E8657B"/>
              </w:txbxContent>
            </v:textbox>
          </v:shape>
        </w:pict>
      </w:r>
    </w:p>
    <w:p w:rsidR="00464F78" w:rsidRDefault="00D2114C">
      <w:r w:rsidRPr="00D2114C">
        <w:rPr>
          <w:noProof/>
          <w:lang w:eastAsia="en-GB"/>
        </w:rPr>
        <w:pict>
          <v:shape id="_x0000_s1043" type="#_x0000_t202" style="position:absolute;margin-left:307.2pt;margin-top:7.2pt;width:95.6pt;height:138.05pt;z-index:251659776;mso-width-relative:margin;mso-height-relative:margin" fillcolor="#d6e3bc" strokeweight="2.25pt">
            <v:textbox style="mso-next-textbox:#_x0000_s1043">
              <w:txbxContent>
                <w:p w:rsidR="009C2DA5" w:rsidRDefault="005E7117" w:rsidP="00824F25">
                  <w:pPr>
                    <w:rPr>
                      <w:rFonts w:cs="Arial"/>
                      <w:b/>
                      <w:sz w:val="34"/>
                      <w:szCs w:val="36"/>
                    </w:rPr>
                  </w:pPr>
                  <w:r>
                    <w:rPr>
                      <w:rFonts w:cs="Arial"/>
                      <w:b/>
                      <w:sz w:val="34"/>
                      <w:szCs w:val="36"/>
                    </w:rPr>
                    <w:t>Computing</w:t>
                  </w:r>
                </w:p>
                <w:p w:rsidR="00FD3544" w:rsidRPr="00DC0FF5" w:rsidRDefault="00DC0FF5" w:rsidP="00824F25">
                  <w:pPr>
                    <w:rPr>
                      <w:rFonts w:cs="Arial"/>
                      <w:b/>
                    </w:rPr>
                  </w:pPr>
                  <w:r w:rsidRPr="00DC0FF5">
                    <w:rPr>
                      <w:rFonts w:cs="Arial"/>
                      <w:b/>
                    </w:rPr>
                    <w:t xml:space="preserve">Using ‘Scratch’ to simulate real life computer controlled systems </w:t>
                  </w:r>
                  <w:proofErr w:type="spellStart"/>
                  <w:r w:rsidRPr="00DC0FF5">
                    <w:rPr>
                      <w:rFonts w:cs="Arial"/>
                      <w:b/>
                    </w:rPr>
                    <w:t>e.g</w:t>
                  </w:r>
                  <w:proofErr w:type="spellEnd"/>
                  <w:r w:rsidRPr="00DC0FF5">
                    <w:rPr>
                      <w:rFonts w:cs="Arial"/>
                      <w:b/>
                    </w:rPr>
                    <w:t xml:space="preserve"> traffic lights</w:t>
                  </w:r>
                </w:p>
              </w:txbxContent>
            </v:textbox>
          </v:shape>
        </w:pict>
      </w:r>
      <w:r w:rsidRPr="00D2114C">
        <w:rPr>
          <w:noProof/>
          <w:lang w:eastAsia="en-GB"/>
        </w:rPr>
        <w:pict>
          <v:shape id="_x0000_s1044" type="#_x0000_t202" style="position:absolute;margin-left:413.85pt;margin-top:7.2pt;width:99.85pt;height:131.35pt;z-index:251660800;mso-width-relative:margin;mso-height-relative:margin" fillcolor="#d6e3bc" strokeweight="2.25pt">
            <v:textbox style="mso-next-textbox:#_x0000_s1044">
              <w:txbxContent>
                <w:p w:rsidR="00125ECB" w:rsidRDefault="001F5207" w:rsidP="00E676C8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PE</w:t>
                  </w:r>
                </w:p>
                <w:p w:rsidR="00E676C8" w:rsidRPr="00F40842" w:rsidRDefault="00DC0FF5" w:rsidP="00E676C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F40842">
                    <w:rPr>
                      <w:sz w:val="28"/>
                      <w:szCs w:val="28"/>
                    </w:rPr>
                    <w:t>Gymnastics</w:t>
                  </w:r>
                </w:p>
                <w:p w:rsidR="001F5207" w:rsidRPr="00F40842" w:rsidRDefault="00DC0FF5" w:rsidP="00E676C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F40842">
                    <w:rPr>
                      <w:sz w:val="28"/>
                      <w:szCs w:val="28"/>
                    </w:rPr>
                    <w:t>Invasion Games</w:t>
                  </w:r>
                  <w:r w:rsidR="00F40842">
                    <w:rPr>
                      <w:sz w:val="28"/>
                      <w:szCs w:val="28"/>
                    </w:rPr>
                    <w:t xml:space="preserve"> &amp;</w:t>
                  </w:r>
                </w:p>
                <w:p w:rsidR="00F40842" w:rsidRPr="00F40842" w:rsidRDefault="00F40842" w:rsidP="00E676C8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40842">
                    <w:rPr>
                      <w:sz w:val="28"/>
                      <w:szCs w:val="28"/>
                    </w:rPr>
                    <w:t>Cognitive Skills</w:t>
                  </w:r>
                </w:p>
              </w:txbxContent>
            </v:textbox>
          </v:shape>
        </w:pict>
      </w:r>
    </w:p>
    <w:p w:rsidR="00464F78" w:rsidRDefault="00464F78"/>
    <w:p w:rsidR="002A14A5" w:rsidRDefault="00D2114C">
      <w:r w:rsidRPr="00D2114C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6704" adj="23400,14557" fillcolor="#d6e3bc" strokeweight="2.25pt">
            <v:textbox style="mso-next-textbox:#_x0000_s1038">
              <w:txbxContent>
                <w:p w:rsidR="00043D3E" w:rsidRPr="00043D3E" w:rsidRDefault="00043D3E" w:rsidP="007F7F4D">
                  <w:pPr>
                    <w:rPr>
                      <w:rFonts w:cs="Arial"/>
                      <w:b/>
                      <w:sz w:val="24"/>
                    </w:rPr>
                  </w:pPr>
                  <w:r w:rsidRPr="00043D3E">
                    <w:rPr>
                      <w:rFonts w:cs="Arial"/>
                      <w:b/>
                      <w:sz w:val="24"/>
                    </w:rPr>
                    <w:t xml:space="preserve">PLEASE ENSURE THAT YOUR CHILD HAS THEIR PE KIT. </w:t>
                  </w:r>
                </w:p>
                <w:p w:rsidR="002F2541" w:rsidRPr="00043D3E" w:rsidRDefault="00220553" w:rsidP="007F7F4D">
                  <w:pPr>
                    <w:rPr>
                      <w:rFonts w:cs="Arial"/>
                      <w:b/>
                      <w:sz w:val="24"/>
                    </w:rPr>
                  </w:pPr>
                  <w:r w:rsidRPr="00043D3E">
                    <w:rPr>
                      <w:rFonts w:cs="Arial"/>
                      <w:b/>
                      <w:sz w:val="24"/>
                    </w:rPr>
                    <w:t>KIT SHOULD STAY IN SCHOOL ALL WEEK: BLACK</w:t>
                  </w:r>
                  <w:r w:rsidR="00907298" w:rsidRPr="00043D3E">
                    <w:rPr>
                      <w:rFonts w:cs="Arial"/>
                      <w:b/>
                      <w:sz w:val="24"/>
                    </w:rPr>
                    <w:t xml:space="preserve"> SHORTS, WHITE T</w:t>
                  </w:r>
                  <w:r w:rsidR="00E613A1" w:rsidRPr="00043D3E">
                    <w:rPr>
                      <w:rFonts w:cs="Arial"/>
                      <w:b/>
                      <w:sz w:val="24"/>
                    </w:rPr>
                    <w:t>-</w:t>
                  </w:r>
                  <w:r w:rsidR="00907298" w:rsidRPr="00043D3E">
                    <w:rPr>
                      <w:rFonts w:cs="Arial"/>
                      <w:b/>
                      <w:sz w:val="24"/>
                    </w:rPr>
                    <w:t xml:space="preserve">SHIRT &amp; </w:t>
                  </w:r>
                  <w:r w:rsidRPr="00043D3E">
                    <w:rPr>
                      <w:rFonts w:cs="Arial"/>
                      <w:b/>
                      <w:sz w:val="24"/>
                    </w:rPr>
                    <w:t>T</w:t>
                  </w:r>
                  <w:r w:rsidR="00907298" w:rsidRPr="00043D3E">
                    <w:rPr>
                      <w:rFonts w:cs="Arial"/>
                      <w:b/>
                      <w:sz w:val="24"/>
                    </w:rPr>
                    <w:t>RAINERS/</w:t>
                  </w:r>
                  <w:r w:rsidR="002F2541" w:rsidRPr="00043D3E">
                    <w:rPr>
                      <w:rFonts w:cs="Arial"/>
                      <w:b/>
                      <w:sz w:val="24"/>
                    </w:rPr>
                    <w:t>PLIMSOLLS.</w:t>
                  </w:r>
                </w:p>
                <w:p w:rsidR="002F2541" w:rsidRPr="00043D3E" w:rsidRDefault="002F2541" w:rsidP="002A70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992092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4C">
        <w:rPr>
          <w:noProof/>
        </w:rPr>
        <w:pict>
          <v:shape id="_x0000_s1039" type="#_x0000_t136" style="position:absolute;margin-left:739.15pt;margin-top:79.2pt;width:64.05pt;height:52.85pt;z-index:251657728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Pr="00D2114C">
        <w:rPr>
          <w:noProof/>
          <w:lang w:eastAsia="en-GB"/>
        </w:rPr>
        <w:pict>
          <v:shape id="_x0000_s1042" type="#_x0000_t202" style="position:absolute;margin-left:210.8pt;margin-top:98.3pt;width:311.9pt;height:107.35pt;z-index:251650560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992092" w:rsidRDefault="00992092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</w:p>
                <w:p w:rsidR="00992092" w:rsidRDefault="005C5EA0" w:rsidP="00992092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</w:t>
                  </w:r>
                  <w:r w:rsidR="00992092"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>is</w:t>
                  </w:r>
                  <w:r w:rsidR="004173B2"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DC0FF5" w:rsidRDefault="004173B2" w:rsidP="00992092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proofErr w:type="gramStart"/>
                  <w:r w:rsidRPr="00992092">
                    <w:rPr>
                      <w:rFonts w:cs="Arial"/>
                      <w:b/>
                      <w:sz w:val="36"/>
                      <w:szCs w:val="36"/>
                    </w:rPr>
                    <w:t>self-belief</w:t>
                  </w:r>
                  <w:proofErr w:type="gramEnd"/>
                </w:p>
                <w:p w:rsidR="005C5EA0" w:rsidRPr="00BD02D3" w:rsidRDefault="00043D3E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2114C">
        <w:rPr>
          <w:noProof/>
          <w:lang w:eastAsia="en-GB"/>
        </w:rPr>
        <w:pict>
          <v:shape id="_x0000_s1040" type="#_x0000_t202" style="position:absolute;margin-left:.6pt;margin-top:106.5pt;width:196.45pt;height:102.2pt;z-index:251649536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2F2541" w:rsidRDefault="002F2541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12197"/>
    <w:multiLevelType w:val="multilevel"/>
    <w:tmpl w:val="CE2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B65E8"/>
    <w:multiLevelType w:val="multilevel"/>
    <w:tmpl w:val="90A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D0DB3"/>
    <w:multiLevelType w:val="multilevel"/>
    <w:tmpl w:val="90A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43D3E"/>
    <w:rsid w:val="00052458"/>
    <w:rsid w:val="0005748C"/>
    <w:rsid w:val="00065E52"/>
    <w:rsid w:val="000A11BA"/>
    <w:rsid w:val="00120A5A"/>
    <w:rsid w:val="00125ECB"/>
    <w:rsid w:val="001709E9"/>
    <w:rsid w:val="00192057"/>
    <w:rsid w:val="001F5207"/>
    <w:rsid w:val="00220553"/>
    <w:rsid w:val="00253B3D"/>
    <w:rsid w:val="0026705C"/>
    <w:rsid w:val="00272A2F"/>
    <w:rsid w:val="002A14A5"/>
    <w:rsid w:val="002A42BD"/>
    <w:rsid w:val="002A70E8"/>
    <w:rsid w:val="002B4AC1"/>
    <w:rsid w:val="002D1A05"/>
    <w:rsid w:val="002F2541"/>
    <w:rsid w:val="002F60CE"/>
    <w:rsid w:val="002F74D4"/>
    <w:rsid w:val="00300488"/>
    <w:rsid w:val="0030285A"/>
    <w:rsid w:val="00307EE3"/>
    <w:rsid w:val="0033632E"/>
    <w:rsid w:val="00344805"/>
    <w:rsid w:val="0036611E"/>
    <w:rsid w:val="00377C41"/>
    <w:rsid w:val="003827DB"/>
    <w:rsid w:val="003966B2"/>
    <w:rsid w:val="003E5C2F"/>
    <w:rsid w:val="003E6353"/>
    <w:rsid w:val="0040359A"/>
    <w:rsid w:val="004173B2"/>
    <w:rsid w:val="00452754"/>
    <w:rsid w:val="004561AA"/>
    <w:rsid w:val="00464F78"/>
    <w:rsid w:val="004B31B7"/>
    <w:rsid w:val="004C619A"/>
    <w:rsid w:val="00524699"/>
    <w:rsid w:val="00560B9A"/>
    <w:rsid w:val="00563573"/>
    <w:rsid w:val="005C1E34"/>
    <w:rsid w:val="005C5EA0"/>
    <w:rsid w:val="005E1AA0"/>
    <w:rsid w:val="005E7117"/>
    <w:rsid w:val="005F7D37"/>
    <w:rsid w:val="00602A4C"/>
    <w:rsid w:val="00640070"/>
    <w:rsid w:val="006413B7"/>
    <w:rsid w:val="00677927"/>
    <w:rsid w:val="006D0059"/>
    <w:rsid w:val="006D155C"/>
    <w:rsid w:val="00732226"/>
    <w:rsid w:val="0074714D"/>
    <w:rsid w:val="00771EF1"/>
    <w:rsid w:val="00784386"/>
    <w:rsid w:val="007A07E7"/>
    <w:rsid w:val="007F04B0"/>
    <w:rsid w:val="007F21BF"/>
    <w:rsid w:val="007F7F4D"/>
    <w:rsid w:val="00824096"/>
    <w:rsid w:val="00824F25"/>
    <w:rsid w:val="00853AA9"/>
    <w:rsid w:val="008711AA"/>
    <w:rsid w:val="00887B10"/>
    <w:rsid w:val="00890E86"/>
    <w:rsid w:val="008C12B5"/>
    <w:rsid w:val="008E1BF7"/>
    <w:rsid w:val="00907298"/>
    <w:rsid w:val="00927907"/>
    <w:rsid w:val="0097482B"/>
    <w:rsid w:val="00992092"/>
    <w:rsid w:val="00992D35"/>
    <w:rsid w:val="009C2DA5"/>
    <w:rsid w:val="009C40F9"/>
    <w:rsid w:val="009E6F1E"/>
    <w:rsid w:val="00A05CFC"/>
    <w:rsid w:val="00A16D82"/>
    <w:rsid w:val="00A3627A"/>
    <w:rsid w:val="00A50E18"/>
    <w:rsid w:val="00A617EF"/>
    <w:rsid w:val="00AC6B64"/>
    <w:rsid w:val="00AF19F2"/>
    <w:rsid w:val="00B00FBB"/>
    <w:rsid w:val="00B15D02"/>
    <w:rsid w:val="00B4701C"/>
    <w:rsid w:val="00B62B55"/>
    <w:rsid w:val="00B6432B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D2114C"/>
    <w:rsid w:val="00D7226D"/>
    <w:rsid w:val="00D968CD"/>
    <w:rsid w:val="00DA0962"/>
    <w:rsid w:val="00DB0F7E"/>
    <w:rsid w:val="00DB760F"/>
    <w:rsid w:val="00DC0FF5"/>
    <w:rsid w:val="00DD0A6B"/>
    <w:rsid w:val="00DD59B4"/>
    <w:rsid w:val="00DF01AA"/>
    <w:rsid w:val="00E44419"/>
    <w:rsid w:val="00E45928"/>
    <w:rsid w:val="00E613A1"/>
    <w:rsid w:val="00E639C9"/>
    <w:rsid w:val="00E676C8"/>
    <w:rsid w:val="00E8657B"/>
    <w:rsid w:val="00E958A4"/>
    <w:rsid w:val="00ED06C2"/>
    <w:rsid w:val="00EF5131"/>
    <w:rsid w:val="00F32E46"/>
    <w:rsid w:val="00F40842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thumbs.dreamstime.com/m/kids-reading-book-10100348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29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2017-09-04T14:21:00Z</cp:lastPrinted>
  <dcterms:created xsi:type="dcterms:W3CDTF">2017-11-02T10:19:00Z</dcterms:created>
  <dcterms:modified xsi:type="dcterms:W3CDTF">2017-11-02T10:19:00Z</dcterms:modified>
</cp:coreProperties>
</file>