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78" w:rsidRDefault="009908CB" w:rsidP="00A3627A">
      <w:pPr>
        <w:jc w:val="both"/>
      </w:pPr>
      <w:r>
        <w:rPr>
          <w:noProof/>
          <w:lang w:val="en-US"/>
        </w:rPr>
        <w:pict>
          <v:shapetype id="_x0000_t202" coordsize="21600,21600" o:spt="202" path="m,l,21600r21600,l21600,xe">
            <v:stroke joinstyle="miter"/>
            <v:path gradientshapeok="t" o:connecttype="rect"/>
          </v:shapetype>
          <v:shape id="_x0000_s1083" type="#_x0000_t202" style="position:absolute;left:0;text-align:left;margin-left:603pt;margin-top:99pt;width:207pt;height:225pt;z-index:251662848" strokeweight="6pt">
            <v:stroke linestyle="thickBetweenThin"/>
            <v:textbox style="mso-next-textbox:#_x0000_s1083">
              <w:txbxContent>
                <w:p w:rsidR="00E9649C" w:rsidRPr="00DC17C7" w:rsidRDefault="0061103E" w:rsidP="00E9649C">
                  <w:pPr>
                    <w:jc w:val="center"/>
                    <w:rPr>
                      <w:b/>
                      <w:sz w:val="20"/>
                      <w:szCs w:val="20"/>
                      <w:u w:val="single"/>
                    </w:rPr>
                  </w:pPr>
                  <w:r w:rsidRPr="00DC17C7">
                    <w:rPr>
                      <w:sz w:val="20"/>
                      <w:szCs w:val="20"/>
                    </w:rPr>
                    <w:t>We like to share</w:t>
                  </w:r>
                  <w:r w:rsidR="00E9649C" w:rsidRPr="00DC17C7">
                    <w:rPr>
                      <w:sz w:val="20"/>
                      <w:szCs w:val="20"/>
                    </w:rPr>
                    <w:t xml:space="preserve"> learning with our Nursery families. We put photographs and observations in the children’s Big Blue Books regularly. Please come in and share your child’s book with them. Ask a member of staff to talk to you about their books if you are unsure. </w:t>
                  </w:r>
                </w:p>
                <w:p w:rsidR="00045CDF" w:rsidRPr="00DC17C7" w:rsidRDefault="00045CDF" w:rsidP="00E9649C">
                  <w:pPr>
                    <w:jc w:val="center"/>
                    <w:rPr>
                      <w:b/>
                      <w:sz w:val="20"/>
                      <w:szCs w:val="20"/>
                      <w:u w:val="single"/>
                    </w:rPr>
                  </w:pPr>
                  <w:r w:rsidRPr="00DC17C7">
                    <w:rPr>
                      <w:b/>
                      <w:sz w:val="20"/>
                      <w:szCs w:val="20"/>
                      <w:u w:val="single"/>
                    </w:rPr>
                    <w:t>You have received a letter about Parents Consultations. We would like to see all Nursery Parents at these sessions</w:t>
                  </w:r>
                  <w:r w:rsidR="00343BFD" w:rsidRPr="00DC17C7">
                    <w:rPr>
                      <w:b/>
                      <w:sz w:val="20"/>
                      <w:szCs w:val="20"/>
                      <w:u w:val="single"/>
                    </w:rPr>
                    <w:t xml:space="preserve"> please</w:t>
                  </w:r>
                  <w:r w:rsidRPr="00DC17C7">
                    <w:rPr>
                      <w:b/>
                      <w:sz w:val="20"/>
                      <w:szCs w:val="20"/>
                      <w:u w:val="single"/>
                    </w:rPr>
                    <w:t>.</w:t>
                  </w:r>
                </w:p>
                <w:p w:rsidR="00DC17C7" w:rsidRPr="00DC17C7" w:rsidRDefault="00DC17C7" w:rsidP="00E9649C">
                  <w:pPr>
                    <w:jc w:val="center"/>
                    <w:rPr>
                      <w:b/>
                      <w:sz w:val="20"/>
                      <w:szCs w:val="20"/>
                      <w:u w:val="single"/>
                    </w:rPr>
                  </w:pPr>
                  <w:r w:rsidRPr="00E60831">
                    <w:rPr>
                      <w:b/>
                      <w:sz w:val="20"/>
                      <w:szCs w:val="20"/>
                      <w:highlight w:val="yellow"/>
                      <w:u w:val="single"/>
                    </w:rPr>
                    <w:t>Please see a member of staff if you have any questions about Nursery Life.</w:t>
                  </w:r>
                </w:p>
                <w:p w:rsidR="008F64A5" w:rsidRPr="008F64A5" w:rsidRDefault="008F64A5" w:rsidP="005626B2">
                  <w:pPr>
                    <w:jc w:val="center"/>
                    <w:rPr>
                      <w:b/>
                      <w:u w:val="single"/>
                    </w:rPr>
                  </w:pPr>
                </w:p>
              </w:txbxContent>
            </v:textbox>
          </v:shape>
        </w:pict>
      </w:r>
      <w:r w:rsidR="00BC39A2">
        <w:rPr>
          <w:noProof/>
          <w:lang w:val="en-US"/>
        </w:rPr>
        <w:drawing>
          <wp:inline distT="0" distB="0" distL="0" distR="0">
            <wp:extent cx="1481455" cy="1111250"/>
            <wp:effectExtent l="19050" t="0" r="4445" b="0"/>
            <wp:docPr id="1" name="Picture 1" descr="clou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3"/>
                    <pic:cNvPicPr>
                      <a:picLocks noChangeAspect="1" noChangeArrowheads="1"/>
                    </pic:cNvPicPr>
                  </pic:nvPicPr>
                  <pic:blipFill>
                    <a:blip r:embed="rId7" cstate="print"/>
                    <a:srcRect/>
                    <a:stretch>
                      <a:fillRect/>
                    </a:stretch>
                  </pic:blipFill>
                  <pic:spPr bwMode="auto">
                    <a:xfrm>
                      <a:off x="0" y="0"/>
                      <a:ext cx="1481455" cy="1111250"/>
                    </a:xfrm>
                    <a:prstGeom prst="rect">
                      <a:avLst/>
                    </a:prstGeom>
                    <a:noFill/>
                    <a:ln w="9525">
                      <a:noFill/>
                      <a:miter lim="800000"/>
                      <a:headEnd/>
                      <a:tailEnd/>
                    </a:ln>
                  </pic:spPr>
                </pic:pic>
              </a:graphicData>
            </a:graphic>
          </wp:inline>
        </w:drawing>
      </w:r>
      <w:r w:rsidR="00BC39A2">
        <w:rPr>
          <w:noProof/>
          <w:lang w:val="en-US"/>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0</wp:posOffset>
            </wp:positionV>
            <wp:extent cx="5106035" cy="1199515"/>
            <wp:effectExtent l="19050" t="0" r="0" b="0"/>
            <wp:wrapNone/>
            <wp:docPr id="48" name="Picture 48" descr="http://www.tavistock-pri.devon.sch.uk/Images/Website%20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avistock-pri.devon.sch.uk/Images/Website%20image_3.jpg"/>
                    <pic:cNvPicPr>
                      <a:picLocks noChangeAspect="1" noChangeArrowheads="1"/>
                    </pic:cNvPicPr>
                  </pic:nvPicPr>
                  <pic:blipFill>
                    <a:blip r:embed="rId8" r:link="rId9" cstate="print"/>
                    <a:srcRect/>
                    <a:stretch>
                      <a:fillRect/>
                    </a:stretch>
                  </pic:blipFill>
                  <pic:spPr bwMode="auto">
                    <a:xfrm>
                      <a:off x="0" y="0"/>
                      <a:ext cx="5106035" cy="1199515"/>
                    </a:xfrm>
                    <a:prstGeom prst="rect">
                      <a:avLst/>
                    </a:prstGeom>
                    <a:noFill/>
                    <a:ln w="9525">
                      <a:noFill/>
                      <a:miter lim="800000"/>
                      <a:headEnd/>
                      <a:tailEnd/>
                    </a:ln>
                  </pic:spPr>
                </pic:pic>
              </a:graphicData>
            </a:graphic>
          </wp:anchor>
        </w:drawing>
      </w:r>
      <w:r w:rsidRPr="009908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left:0;text-align:left;margin-left:603pt;margin-top:9pt;width:213.35pt;height:71.95pt;z-index:-251656704;mso-position-horizontal-relative:text;mso-position-vertical-relative:text" wrapcoords="380 -225 -76 450 -76 9000 5020 10575 10952 10575 761 12150 228 12150 228 18675 380 21375 456 21600 11332 22275 12397 22275 20992 21600 21220 21375 21600 18900 21600 12375 19851 11925 10952 10575 16808 10575 21904 9000 21904 1350 15820 225 1293 -225 380 -225" fillcolor="#06c" strokecolor="#9cf" strokeweight="1.5pt">
            <v:shadow on="t" color="#900"/>
            <v:textpath style="font-family:&quot;Impact&quot;;v-text-kern:t" trim="t" fitpath="t" string="Summer term&#10;Nursery 2016&#10;"/>
            <w10:wrap type="tight"/>
          </v:shape>
        </w:pict>
      </w:r>
    </w:p>
    <w:p w:rsidR="00464F78" w:rsidRDefault="00BC39A2">
      <w:r>
        <w:rPr>
          <w:noProof/>
          <w:lang w:val="en-US"/>
        </w:rPr>
        <w:drawing>
          <wp:anchor distT="0" distB="0" distL="114300" distR="114300" simplePos="0" relativeHeight="251656704" behindDoc="0" locked="0" layoutInCell="1" allowOverlap="1">
            <wp:simplePos x="0" y="0"/>
            <wp:positionH relativeFrom="column">
              <wp:posOffset>2857500</wp:posOffset>
            </wp:positionH>
            <wp:positionV relativeFrom="paragraph">
              <wp:posOffset>112395</wp:posOffset>
            </wp:positionV>
            <wp:extent cx="502920" cy="483235"/>
            <wp:effectExtent l="19050" t="0" r="0" b="0"/>
            <wp:wrapNone/>
            <wp:docPr id="36" name="irc_mi" descr="http://www.colourbox.com/preview/1949541-36390-counting-cartoon-hand-vector-illustra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ourbox.com/preview/1949541-36390-counting-cartoon-hand-vector-illustration.jpg">
                      <a:hlinkClick r:id="rId10"/>
                    </pic:cNvPr>
                    <pic:cNvPicPr>
                      <a:picLocks noChangeAspect="1" noChangeArrowheads="1"/>
                    </pic:cNvPicPr>
                  </pic:nvPicPr>
                  <pic:blipFill>
                    <a:blip r:embed="rId11" r:link="rId12" cstate="print"/>
                    <a:srcRect/>
                    <a:stretch>
                      <a:fillRect/>
                    </a:stretch>
                  </pic:blipFill>
                  <pic:spPr bwMode="auto">
                    <a:xfrm>
                      <a:off x="0" y="0"/>
                      <a:ext cx="502920" cy="483235"/>
                    </a:xfrm>
                    <a:prstGeom prst="rect">
                      <a:avLst/>
                    </a:prstGeom>
                    <a:noFill/>
                    <a:ln w="9525">
                      <a:noFill/>
                      <a:miter lim="800000"/>
                      <a:headEnd/>
                      <a:tailEnd/>
                    </a:ln>
                  </pic:spPr>
                </pic:pic>
              </a:graphicData>
            </a:graphic>
          </wp:anchor>
        </w:drawing>
      </w:r>
      <w:r w:rsidR="009908CB" w:rsidRPr="009908CB">
        <w:rPr>
          <w:noProof/>
          <w:lang w:eastAsia="en-GB"/>
        </w:rPr>
        <w:pict>
          <v:shape id="_x0000_s1028" type="#_x0000_t202" style="position:absolute;margin-left:0;margin-top:-.15pt;width:281.8pt;height:234pt;z-index:251653632;mso-position-horizontal-relative:text;mso-position-vertical-relative:text;mso-width-relative:margin;mso-height-relative:margin" strokeweight="5pt">
            <v:stroke linestyle="thickThin"/>
            <v:shadow color="#868686"/>
            <v:textbox style="mso-next-textbox:#_x0000_s1028">
              <w:txbxContent>
                <w:p w:rsidR="00DF6233" w:rsidRDefault="00667E87" w:rsidP="008143CD">
                  <w:pPr>
                    <w:spacing w:after="0"/>
                    <w:rPr>
                      <w:b/>
                      <w:sz w:val="20"/>
                      <w:szCs w:val="20"/>
                      <w:u w:val="single"/>
                    </w:rPr>
                  </w:pPr>
                  <w:r>
                    <w:rPr>
                      <w:b/>
                      <w:sz w:val="20"/>
                      <w:szCs w:val="20"/>
                      <w:u w:val="single"/>
                    </w:rPr>
                    <w:t>Mathematics:</w:t>
                  </w:r>
                </w:p>
                <w:p w:rsidR="00533FA0" w:rsidRDefault="00533FA0" w:rsidP="008143CD">
                  <w:pPr>
                    <w:spacing w:after="0"/>
                    <w:rPr>
                      <w:b/>
                      <w:sz w:val="20"/>
                      <w:szCs w:val="20"/>
                    </w:rPr>
                  </w:pPr>
                  <w:r>
                    <w:rPr>
                      <w:b/>
                      <w:sz w:val="20"/>
                      <w:szCs w:val="20"/>
                    </w:rPr>
                    <w:t>Here are some of the key targets we are working on</w:t>
                  </w:r>
                </w:p>
                <w:p w:rsidR="00533FA0" w:rsidRPr="00533FA0" w:rsidRDefault="008A5B2F" w:rsidP="00533FA0">
                  <w:pPr>
                    <w:spacing w:after="0"/>
                    <w:rPr>
                      <w:b/>
                      <w:sz w:val="20"/>
                      <w:szCs w:val="20"/>
                    </w:rPr>
                  </w:pPr>
                  <w:proofErr w:type="gramStart"/>
                  <w:r>
                    <w:rPr>
                      <w:b/>
                      <w:sz w:val="20"/>
                      <w:szCs w:val="20"/>
                    </w:rPr>
                    <w:t>t</w:t>
                  </w:r>
                  <w:r w:rsidR="00533FA0">
                    <w:rPr>
                      <w:b/>
                      <w:sz w:val="20"/>
                      <w:szCs w:val="20"/>
                    </w:rPr>
                    <w:t>his</w:t>
                  </w:r>
                  <w:proofErr w:type="gramEnd"/>
                  <w:r>
                    <w:rPr>
                      <w:b/>
                      <w:sz w:val="20"/>
                      <w:szCs w:val="20"/>
                    </w:rPr>
                    <w:t xml:space="preserve"> </w:t>
                  </w:r>
                  <w:r w:rsidR="00533FA0">
                    <w:rPr>
                      <w:b/>
                      <w:sz w:val="20"/>
                      <w:szCs w:val="20"/>
                    </w:rPr>
                    <w:t xml:space="preserve">term in Nursery. </w:t>
                  </w:r>
                </w:p>
                <w:p w:rsidR="00533FA0" w:rsidRDefault="00533FA0" w:rsidP="00533FA0">
                  <w:pPr>
                    <w:rPr>
                      <w:rStyle w:val="arialblack101"/>
                    </w:rPr>
                  </w:pPr>
                  <w:r>
                    <w:rPr>
                      <w:rFonts w:cs="Arial"/>
                      <w:sz w:val="18"/>
                      <w:szCs w:val="18"/>
                    </w:rPr>
                    <w:t xml:space="preserve">* </w:t>
                  </w:r>
                  <w:r>
                    <w:rPr>
                      <w:rStyle w:val="arialblack101"/>
                    </w:rPr>
                    <w:t>Recites numbers in order to 10</w:t>
                  </w:r>
                  <w:r w:rsidR="008A5B2F">
                    <w:rPr>
                      <w:rStyle w:val="arialblack101"/>
                    </w:rPr>
                    <w:t xml:space="preserve"> then 20</w:t>
                  </w:r>
                  <w:r>
                    <w:rPr>
                      <w:rStyle w:val="arialblack101"/>
                    </w:rPr>
                    <w:t>.</w:t>
                  </w:r>
                </w:p>
                <w:p w:rsidR="00533FA0" w:rsidRDefault="00533FA0" w:rsidP="00533FA0">
                  <w:pPr>
                    <w:rPr>
                      <w:rStyle w:val="arialblack101"/>
                    </w:rPr>
                  </w:pPr>
                  <w:r>
                    <w:rPr>
                      <w:rStyle w:val="arialblack101"/>
                    </w:rPr>
                    <w:t>* Sometimes matches numeral and quantity correctly.</w:t>
                  </w:r>
                </w:p>
                <w:p w:rsidR="00533FA0" w:rsidRDefault="00533FA0" w:rsidP="00533FA0">
                  <w:pPr>
                    <w:rPr>
                      <w:rStyle w:val="arialblack101"/>
                    </w:rPr>
                  </w:pPr>
                  <w:r>
                    <w:rPr>
                      <w:rStyle w:val="arialblack101"/>
                    </w:rPr>
                    <w:t>* Compares two groups of objects, saying when they have the same number</w:t>
                  </w:r>
                </w:p>
                <w:p w:rsidR="00533FA0" w:rsidRDefault="00533FA0" w:rsidP="00533FA0">
                  <w:pPr>
                    <w:rPr>
                      <w:rStyle w:val="arialblack101"/>
                    </w:rPr>
                  </w:pPr>
                  <w:r>
                    <w:rPr>
                      <w:rStyle w:val="arialblack101"/>
                    </w:rPr>
                    <w:t>* Shows an interest in number problems.</w:t>
                  </w:r>
                </w:p>
                <w:p w:rsidR="00533FA0" w:rsidRDefault="00533FA0" w:rsidP="00533FA0">
                  <w:pPr>
                    <w:rPr>
                      <w:rStyle w:val="arialblack101"/>
                    </w:rPr>
                  </w:pPr>
                  <w:r>
                    <w:rPr>
                      <w:rStyle w:val="arialblack101"/>
                    </w:rPr>
                    <w:t>* Separates a group of three or four objects in different ways, beginning to recognise that the total is still the same.</w:t>
                  </w:r>
                </w:p>
                <w:p w:rsidR="00533FA0" w:rsidRDefault="00533FA0" w:rsidP="00533FA0">
                  <w:pPr>
                    <w:rPr>
                      <w:rStyle w:val="arialblack101"/>
                    </w:rPr>
                  </w:pPr>
                  <w:r>
                    <w:rPr>
                      <w:rStyle w:val="arialblack101"/>
                    </w:rPr>
                    <w:t>* Shows an interest in numerals in the environment.</w:t>
                  </w:r>
                </w:p>
                <w:p w:rsidR="00533FA0" w:rsidRDefault="00533FA0" w:rsidP="00533FA0">
                  <w:pPr>
                    <w:rPr>
                      <w:sz w:val="18"/>
                      <w:szCs w:val="18"/>
                    </w:rPr>
                  </w:pPr>
                  <w:r>
                    <w:rPr>
                      <w:rStyle w:val="arialblack101"/>
                    </w:rPr>
                    <w:t>* Shows an interest in representing numbers.</w:t>
                  </w:r>
                </w:p>
                <w:p w:rsidR="00533FA0" w:rsidRDefault="00533FA0" w:rsidP="00533FA0">
                  <w:pPr>
                    <w:rPr>
                      <w:rStyle w:val="arialblack101"/>
                    </w:rPr>
                  </w:pPr>
                  <w:r>
                    <w:rPr>
                      <w:rStyle w:val="arialblack101"/>
                    </w:rPr>
                    <w:t>* Shows interest in shapes in the environment.</w:t>
                  </w:r>
                </w:p>
                <w:p w:rsidR="00533FA0" w:rsidRDefault="00533FA0" w:rsidP="00533FA0">
                  <w:pPr>
                    <w:rPr>
                      <w:rStyle w:val="arialblack101"/>
                    </w:rPr>
                  </w:pPr>
                  <w:r>
                    <w:rPr>
                      <w:rStyle w:val="arialblack101"/>
                    </w:rPr>
                    <w:t>* Beginning to talk about the shapes of everyday objects, e.g. 'round' and 'tall'.</w:t>
                  </w:r>
                </w:p>
                <w:p w:rsidR="00533FA0" w:rsidRPr="00533FA0" w:rsidRDefault="00533FA0" w:rsidP="008143CD">
                  <w:pPr>
                    <w:spacing w:after="0"/>
                    <w:rPr>
                      <w:b/>
                      <w:sz w:val="20"/>
                      <w:szCs w:val="20"/>
                    </w:rPr>
                  </w:pPr>
                </w:p>
              </w:txbxContent>
            </v:textbox>
          </v:shape>
        </w:pict>
      </w:r>
    </w:p>
    <w:p w:rsidR="00464F78" w:rsidRDefault="00464F78" w:rsidP="00A3627A">
      <w:pPr>
        <w:tabs>
          <w:tab w:val="left" w:pos="12316"/>
        </w:tabs>
      </w:pPr>
    </w:p>
    <w:p w:rsidR="00464F78" w:rsidRDefault="009908CB">
      <w:r w:rsidRPr="009908CB">
        <w:rPr>
          <w:noProof/>
          <w:lang w:eastAsia="en-GB"/>
        </w:rPr>
        <w:pict>
          <v:shape id="_x0000_s1027" type="#_x0000_t202" style="position:absolute;margin-left:292.85pt;margin-top:99.7pt;width:301.15pt;height:225.15pt;z-index:-251663872;mso-position-horizontal-relative:margin;mso-position-vertical-relative:margin;mso-width-relative:margin;mso-height-relative:margin" wrapcoords="-189 -216 -189 21744 21789 21744 21789 -216 -189 -216" strokeweight="4.5pt">
            <v:stroke linestyle="thickThin"/>
            <v:shadow color="#868686"/>
            <v:textbox style="mso-next-textbox:#_x0000_s1027">
              <w:txbxContent>
                <w:p w:rsidR="00B15F1D" w:rsidRDefault="00667E87" w:rsidP="00667E87">
                  <w:pPr>
                    <w:jc w:val="center"/>
                    <w:rPr>
                      <w:b/>
                      <w:sz w:val="18"/>
                      <w:szCs w:val="18"/>
                      <w:u w:val="single"/>
                    </w:rPr>
                  </w:pPr>
                  <w:r>
                    <w:rPr>
                      <w:b/>
                      <w:sz w:val="18"/>
                      <w:szCs w:val="18"/>
                      <w:u w:val="single"/>
                    </w:rPr>
                    <w:t>Key Messages</w:t>
                  </w:r>
                </w:p>
                <w:p w:rsidR="0061103E" w:rsidRPr="009D59E0" w:rsidRDefault="0061103E" w:rsidP="0061103E">
                  <w:pPr>
                    <w:rPr>
                      <w:sz w:val="18"/>
                      <w:szCs w:val="18"/>
                    </w:rPr>
                  </w:pPr>
                  <w:r w:rsidRPr="009D59E0">
                    <w:rPr>
                      <w:sz w:val="18"/>
                      <w:szCs w:val="18"/>
                    </w:rPr>
                    <w:t>We will be planning learning on a weekly basis, based on the children’s current needs and interests. For this reason we have no topic planned at this stage.</w:t>
                  </w:r>
                  <w:r w:rsidR="009D59E0" w:rsidRPr="009D59E0">
                    <w:rPr>
                      <w:sz w:val="18"/>
                      <w:szCs w:val="18"/>
                    </w:rPr>
                    <w:t xml:space="preserve"> We have identified your children’s next steps in learning and these</w:t>
                  </w:r>
                  <w:r w:rsidR="00B43F26">
                    <w:rPr>
                      <w:sz w:val="18"/>
                      <w:szCs w:val="18"/>
                    </w:rPr>
                    <w:t xml:space="preserve"> group</w:t>
                  </w:r>
                  <w:r w:rsidR="009D59E0" w:rsidRPr="009D59E0">
                    <w:rPr>
                      <w:sz w:val="18"/>
                      <w:szCs w:val="18"/>
                    </w:rPr>
                    <w:t xml:space="preserve"> </w:t>
                  </w:r>
                  <w:r w:rsidR="00E60831">
                    <w:rPr>
                      <w:sz w:val="18"/>
                      <w:szCs w:val="18"/>
                    </w:rPr>
                    <w:t xml:space="preserve">targets </w:t>
                  </w:r>
                  <w:r w:rsidR="00B43F26">
                    <w:rPr>
                      <w:sz w:val="18"/>
                      <w:szCs w:val="18"/>
                    </w:rPr>
                    <w:t xml:space="preserve">are displayed in Nursery. We will also display and change individual targets regularly. </w:t>
                  </w:r>
                </w:p>
                <w:p w:rsidR="0061103E" w:rsidRPr="009D59E0" w:rsidRDefault="0061103E" w:rsidP="0061103E">
                  <w:pPr>
                    <w:rPr>
                      <w:sz w:val="18"/>
                      <w:szCs w:val="18"/>
                    </w:rPr>
                  </w:pPr>
                  <w:r w:rsidRPr="009D59E0">
                    <w:rPr>
                      <w:sz w:val="18"/>
                      <w:szCs w:val="18"/>
                    </w:rPr>
                    <w:t xml:space="preserve">Toys – We </w:t>
                  </w:r>
                  <w:r w:rsidR="00B43F26">
                    <w:rPr>
                      <w:sz w:val="18"/>
                      <w:szCs w:val="18"/>
                    </w:rPr>
                    <w:t>try</w:t>
                  </w:r>
                  <w:r w:rsidRPr="009D59E0">
                    <w:rPr>
                      <w:sz w:val="18"/>
                      <w:szCs w:val="18"/>
                    </w:rPr>
                    <w:t xml:space="preserve"> to discourage children</w:t>
                  </w:r>
                  <w:r w:rsidR="002A76A9">
                    <w:rPr>
                      <w:sz w:val="18"/>
                      <w:szCs w:val="18"/>
                    </w:rPr>
                    <w:t xml:space="preserve"> from</w:t>
                  </w:r>
                  <w:r w:rsidRPr="009D59E0">
                    <w:rPr>
                      <w:sz w:val="18"/>
                      <w:szCs w:val="18"/>
                    </w:rPr>
                    <w:t xml:space="preserve"> bringing in toys from home as these distract children from the planned play and learning in Nursery. However we reco</w:t>
                  </w:r>
                  <w:r w:rsidR="002A76A9">
                    <w:rPr>
                      <w:sz w:val="18"/>
                      <w:szCs w:val="18"/>
                    </w:rPr>
                    <w:t xml:space="preserve">gnise that children often need </w:t>
                  </w:r>
                  <w:r w:rsidRPr="009D59E0">
                    <w:rPr>
                      <w:sz w:val="18"/>
                      <w:szCs w:val="18"/>
                    </w:rPr>
                    <w:t xml:space="preserve">toys from home to aid transition and they often want to show toys to us and their friends. If your child brings in a toy </w:t>
                  </w:r>
                  <w:r w:rsidR="00B43F26">
                    <w:rPr>
                      <w:sz w:val="18"/>
                      <w:szCs w:val="18"/>
                    </w:rPr>
                    <w:t>we will keep it in the toy box.</w:t>
                  </w:r>
                </w:p>
                <w:p w:rsidR="009D59E0" w:rsidRPr="009D59E0" w:rsidRDefault="009D59E0" w:rsidP="0061103E">
                  <w:pPr>
                    <w:rPr>
                      <w:sz w:val="18"/>
                      <w:szCs w:val="18"/>
                    </w:rPr>
                  </w:pPr>
                  <w:r w:rsidRPr="00B43F26">
                    <w:rPr>
                      <w:sz w:val="18"/>
                      <w:szCs w:val="18"/>
                      <w:highlight w:val="yellow"/>
                    </w:rPr>
                    <w:t>Nappies – If your child is in nappies please can you ensure nappies are sent in with wipes</w:t>
                  </w:r>
                  <w:r w:rsidR="002A76A9" w:rsidRPr="00B43F26">
                    <w:rPr>
                      <w:sz w:val="18"/>
                      <w:szCs w:val="18"/>
                      <w:highlight w:val="yellow"/>
                    </w:rPr>
                    <w:t>,</w:t>
                  </w:r>
                  <w:r w:rsidRPr="00B43F26">
                    <w:rPr>
                      <w:sz w:val="18"/>
                      <w:szCs w:val="18"/>
                      <w:highlight w:val="yellow"/>
                    </w:rPr>
                    <w:t xml:space="preserve"> in a named bag. It would be helpful if this bag is placed in the changing area when you drop your child</w:t>
                  </w:r>
                  <w:r w:rsidR="002A76A9" w:rsidRPr="00B43F26">
                    <w:rPr>
                      <w:sz w:val="18"/>
                      <w:szCs w:val="18"/>
                      <w:highlight w:val="yellow"/>
                    </w:rPr>
                    <w:t xml:space="preserve"> off</w:t>
                  </w:r>
                  <w:r w:rsidRPr="00B43F26">
                    <w:rPr>
                      <w:sz w:val="18"/>
                      <w:szCs w:val="18"/>
                      <w:highlight w:val="yellow"/>
                    </w:rPr>
                    <w:t xml:space="preserve"> at Nursery. Thank you.</w:t>
                  </w:r>
                  <w:r w:rsidRPr="009D59E0">
                    <w:rPr>
                      <w:sz w:val="18"/>
                      <w:szCs w:val="18"/>
                    </w:rPr>
                    <w:t xml:space="preserve"> </w:t>
                  </w:r>
                </w:p>
                <w:p w:rsidR="00667E87" w:rsidRPr="00667E87" w:rsidRDefault="00667E87" w:rsidP="00667E87">
                  <w:pPr>
                    <w:rPr>
                      <w:u w:val="single"/>
                    </w:rPr>
                  </w:pPr>
                </w:p>
              </w:txbxContent>
            </v:textbox>
            <w10:wrap type="tight" anchorx="margin" anchory="margin"/>
          </v:shape>
        </w:pict>
      </w:r>
    </w:p>
    <w:p w:rsidR="00464F78" w:rsidRDefault="00464F78"/>
    <w:p w:rsidR="00464F78" w:rsidRDefault="00464F78"/>
    <w:p w:rsidR="00464F78" w:rsidRDefault="00464F78"/>
    <w:p w:rsidR="00464F78" w:rsidRDefault="00464F78"/>
    <w:p w:rsidR="00464F78" w:rsidRDefault="00464F78"/>
    <w:p w:rsidR="00464F78" w:rsidRDefault="00464F78"/>
    <w:p w:rsidR="00464F78" w:rsidRDefault="009908CB">
      <w:r w:rsidRPr="009908CB">
        <w:rPr>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margin-left:0;margin-top:4.85pt;width:294.9pt;height:264.3pt;z-index:251654656" adj="2699,19577" fillcolor="#fabf8f" strokecolor="#f2f2f2" strokeweight="3pt">
            <v:shadow on="t" type="perspective" color="#974706" opacity=".5" offset="1pt" offset2="-1pt"/>
            <v:textbox style="mso-next-textbox:#_x0000_s1030">
              <w:txbxContent>
                <w:p w:rsidR="002F2541" w:rsidRPr="005A7326" w:rsidRDefault="002F2541" w:rsidP="00824F25">
                  <w:pPr>
                    <w:jc w:val="center"/>
                    <w:rPr>
                      <w:b/>
                      <w:i/>
                      <w:sz w:val="20"/>
                      <w:szCs w:val="20"/>
                    </w:rPr>
                  </w:pPr>
                  <w:r w:rsidRPr="005A7326">
                    <w:rPr>
                      <w:b/>
                      <w:i/>
                      <w:sz w:val="20"/>
                      <w:szCs w:val="20"/>
                      <w:highlight w:val="yellow"/>
                    </w:rPr>
                    <w:t>HOW CAN YOU HELP YOUR CHILD</w:t>
                  </w:r>
                  <w:r w:rsidR="002A3F78" w:rsidRPr="005A7326">
                    <w:rPr>
                      <w:b/>
                      <w:i/>
                      <w:sz w:val="20"/>
                      <w:szCs w:val="20"/>
                      <w:highlight w:val="yellow"/>
                    </w:rPr>
                    <w:t xml:space="preserve"> WITH EARLY READING</w:t>
                  </w:r>
                  <w:r w:rsidRPr="005A7326">
                    <w:rPr>
                      <w:b/>
                      <w:i/>
                      <w:sz w:val="20"/>
                      <w:szCs w:val="20"/>
                      <w:highlight w:val="yellow"/>
                    </w:rPr>
                    <w:t>?</w:t>
                  </w:r>
                </w:p>
                <w:p w:rsidR="002A76A9" w:rsidRDefault="005A7326" w:rsidP="005A7326">
                  <w:pPr>
                    <w:rPr>
                      <w:b/>
                      <w:sz w:val="18"/>
                      <w:szCs w:val="18"/>
                    </w:rPr>
                  </w:pPr>
                  <w:r>
                    <w:rPr>
                      <w:b/>
                      <w:sz w:val="18"/>
                      <w:szCs w:val="18"/>
                    </w:rPr>
                    <w:t xml:space="preserve"> </w:t>
                  </w:r>
                  <w:r w:rsidR="002A76A9">
                    <w:rPr>
                      <w:b/>
                      <w:sz w:val="18"/>
                      <w:szCs w:val="18"/>
                    </w:rPr>
                    <w:t>* Sharing familiar stories and encouraging children to join in with repeated sentences and phrases</w:t>
                  </w:r>
                </w:p>
                <w:p w:rsidR="002A76A9" w:rsidRDefault="002A76A9" w:rsidP="005A7326">
                  <w:pPr>
                    <w:rPr>
                      <w:b/>
                      <w:sz w:val="18"/>
                      <w:szCs w:val="18"/>
                    </w:rPr>
                  </w:pPr>
                  <w:r>
                    <w:rPr>
                      <w:b/>
                      <w:sz w:val="18"/>
                      <w:szCs w:val="18"/>
                    </w:rPr>
                    <w:t>* Talking about stories, characters, endings, setting</w:t>
                  </w:r>
                  <w:r w:rsidR="00BA1C95">
                    <w:rPr>
                      <w:b/>
                      <w:sz w:val="18"/>
                      <w:szCs w:val="18"/>
                    </w:rPr>
                    <w:t>, events</w:t>
                  </w:r>
                  <w:r>
                    <w:rPr>
                      <w:b/>
                      <w:sz w:val="18"/>
                      <w:szCs w:val="18"/>
                    </w:rPr>
                    <w:t xml:space="preserve"> etc</w:t>
                  </w:r>
                </w:p>
                <w:p w:rsidR="002A76A9" w:rsidRPr="005A7326" w:rsidRDefault="002A76A9" w:rsidP="005A7326">
                  <w:pPr>
                    <w:rPr>
                      <w:b/>
                      <w:sz w:val="18"/>
                      <w:szCs w:val="18"/>
                    </w:rPr>
                  </w:pPr>
                  <w:r>
                    <w:rPr>
                      <w:b/>
                      <w:sz w:val="18"/>
                      <w:szCs w:val="18"/>
                    </w:rPr>
                    <w:t>* Ensuring children handle books carefully, following text direction, hold books the correct way up</w:t>
                  </w:r>
                </w:p>
              </w:txbxContent>
            </v:textbox>
          </v:shape>
        </w:pict>
      </w:r>
      <w:r w:rsidRPr="009908CB">
        <w:rPr>
          <w:noProof/>
          <w:lang w:eastAsia="en-GB"/>
        </w:rPr>
        <w:pict>
          <v:shape id="_x0000_s1042" type="#_x0000_t202" style="position:absolute;margin-left:306pt;margin-top:4.85pt;width:138.35pt;height:110.6pt;z-index:251661824;mso-width-relative:margin;mso-height-relative:margin" strokeweight="5pt">
            <v:stroke linestyle="thickThin"/>
            <v:shadow color="#868686"/>
            <v:textbox style="mso-next-textbox:#_x0000_s1042">
              <w:txbxContent>
                <w:p w:rsidR="002F2541" w:rsidRPr="00533FA0" w:rsidRDefault="005C5EA0" w:rsidP="005C5EA0">
                  <w:pPr>
                    <w:spacing w:after="0"/>
                    <w:jc w:val="center"/>
                    <w:rPr>
                      <w:rFonts w:cs="Arial"/>
                      <w:b/>
                      <w:sz w:val="25"/>
                      <w:szCs w:val="25"/>
                      <w:u w:val="single"/>
                    </w:rPr>
                  </w:pPr>
                  <w:r w:rsidRPr="00A65E33">
                    <w:rPr>
                      <w:rFonts w:cs="Arial"/>
                      <w:sz w:val="25"/>
                      <w:szCs w:val="25"/>
                    </w:rPr>
                    <w:t>Our whole</w:t>
                  </w:r>
                  <w:r w:rsidR="002F2541" w:rsidRPr="00A65E33">
                    <w:rPr>
                      <w:rFonts w:cs="Arial"/>
                      <w:sz w:val="25"/>
                      <w:szCs w:val="25"/>
                    </w:rPr>
                    <w:t xml:space="preserve"> school focus</w:t>
                  </w:r>
                  <w:r w:rsidRPr="00A65E33">
                    <w:rPr>
                      <w:rFonts w:cs="Arial"/>
                      <w:sz w:val="25"/>
                      <w:szCs w:val="25"/>
                    </w:rPr>
                    <w:t xml:space="preserve"> is on </w:t>
                  </w:r>
                  <w:r w:rsidR="003D681B">
                    <w:rPr>
                      <w:rFonts w:cs="Arial"/>
                      <w:b/>
                      <w:sz w:val="25"/>
                      <w:szCs w:val="25"/>
                      <w:u w:val="single"/>
                    </w:rPr>
                    <w:t>Communication</w:t>
                  </w:r>
                </w:p>
                <w:p w:rsidR="00FA672E" w:rsidRDefault="005C5EA0" w:rsidP="00A65E33">
                  <w:pPr>
                    <w:spacing w:after="0"/>
                    <w:jc w:val="center"/>
                    <w:rPr>
                      <w:rFonts w:cs="Arial"/>
                      <w:sz w:val="25"/>
                      <w:szCs w:val="25"/>
                    </w:rPr>
                  </w:pPr>
                  <w:r w:rsidRPr="00A65E33">
                    <w:rPr>
                      <w:rFonts w:cs="Arial"/>
                      <w:sz w:val="25"/>
                      <w:szCs w:val="25"/>
                    </w:rPr>
                    <w:t xml:space="preserve">Our </w:t>
                  </w:r>
                  <w:r w:rsidRPr="00A65E33">
                    <w:rPr>
                      <w:rFonts w:cs="Arial"/>
                      <w:b/>
                      <w:sz w:val="25"/>
                      <w:szCs w:val="25"/>
                    </w:rPr>
                    <w:t>Skill for Success</w:t>
                  </w:r>
                  <w:r w:rsidRPr="00A65E33">
                    <w:rPr>
                      <w:rFonts w:cs="Arial"/>
                      <w:sz w:val="25"/>
                      <w:szCs w:val="25"/>
                    </w:rPr>
                    <w:t xml:space="preserve"> this term is </w:t>
                  </w:r>
                </w:p>
                <w:p w:rsidR="005C5EA0" w:rsidRDefault="00FA672E" w:rsidP="00A65E33">
                  <w:pPr>
                    <w:spacing w:after="0"/>
                    <w:jc w:val="center"/>
                    <w:rPr>
                      <w:rFonts w:cs="Arial"/>
                      <w:sz w:val="25"/>
                      <w:szCs w:val="25"/>
                    </w:rPr>
                  </w:pPr>
                  <w:r>
                    <w:rPr>
                      <w:rFonts w:cs="Arial"/>
                      <w:b/>
                      <w:sz w:val="25"/>
                      <w:szCs w:val="25"/>
                      <w:u w:val="single"/>
                    </w:rPr>
                    <w:t>Co-operation</w:t>
                  </w:r>
                  <w:r w:rsidR="00A65E33" w:rsidRPr="00A65E33">
                    <w:rPr>
                      <w:rFonts w:cs="Arial"/>
                      <w:sz w:val="25"/>
                      <w:szCs w:val="25"/>
                    </w:rPr>
                    <w:t>.</w:t>
                  </w:r>
                </w:p>
                <w:p w:rsidR="00A65E33" w:rsidRPr="00A65E33" w:rsidRDefault="00A65E33" w:rsidP="00A65E33">
                  <w:pPr>
                    <w:spacing w:after="0"/>
                    <w:jc w:val="center"/>
                    <w:rPr>
                      <w:rFonts w:cs="Arial"/>
                      <w:sz w:val="25"/>
                      <w:szCs w:val="25"/>
                    </w:rPr>
                  </w:pPr>
                </w:p>
              </w:txbxContent>
            </v:textbox>
          </v:shape>
        </w:pict>
      </w:r>
      <w:r w:rsidRPr="009908CB">
        <w:rPr>
          <w:noProof/>
          <w:lang w:eastAsia="en-GB"/>
        </w:rPr>
        <w:pict>
          <v:shape id="_x0000_s1082" type="#_x0000_t202" style="position:absolute;margin-left:450pt;margin-top:4.85pt;width:363.9pt;height:110.6pt;z-index:251660800;mso-width-relative:margin;mso-height-relative:margin" strokeweight="5pt">
            <v:stroke linestyle="thickThin"/>
            <v:shadow color="#868686"/>
            <v:textbox style="mso-next-textbox:#_x0000_s1082">
              <w:txbxContent>
                <w:p w:rsidR="00DF6233" w:rsidRPr="00E60831" w:rsidRDefault="00DF6233" w:rsidP="00DF6233">
                  <w:pPr>
                    <w:jc w:val="center"/>
                    <w:rPr>
                      <w:b/>
                      <w:sz w:val="16"/>
                      <w:szCs w:val="16"/>
                    </w:rPr>
                  </w:pPr>
                  <w:r w:rsidRPr="00E60831">
                    <w:rPr>
                      <w:b/>
                      <w:sz w:val="16"/>
                      <w:szCs w:val="16"/>
                      <w:u w:val="single"/>
                    </w:rPr>
                    <w:t>Please Remember!</w:t>
                  </w:r>
                  <w:r w:rsidRPr="00E60831">
                    <w:rPr>
                      <w:b/>
                      <w:sz w:val="16"/>
                      <w:szCs w:val="16"/>
                    </w:rPr>
                    <w:t xml:space="preserve">  </w:t>
                  </w:r>
                  <w:r w:rsidR="00460960" w:rsidRPr="00E60831">
                    <w:rPr>
                      <w:b/>
                      <w:sz w:val="16"/>
                      <w:szCs w:val="16"/>
                    </w:rPr>
                    <w:t>Nursery is a very active place - p</w:t>
                  </w:r>
                  <w:r w:rsidRPr="00E60831">
                    <w:rPr>
                      <w:b/>
                      <w:sz w:val="16"/>
                      <w:szCs w:val="16"/>
                    </w:rPr>
                    <w:t>lease ensure that your child comes to Nurse</w:t>
                  </w:r>
                  <w:r w:rsidR="00535A87" w:rsidRPr="00E60831">
                    <w:rPr>
                      <w:b/>
                      <w:sz w:val="16"/>
                      <w:szCs w:val="16"/>
                    </w:rPr>
                    <w:t>ry in practical clothing. This sh</w:t>
                  </w:r>
                  <w:r w:rsidRPr="00E60831">
                    <w:rPr>
                      <w:b/>
                      <w:sz w:val="16"/>
                      <w:szCs w:val="16"/>
                    </w:rPr>
                    <w:t xml:space="preserve">ould include </w:t>
                  </w:r>
                  <w:r w:rsidR="00343BFD" w:rsidRPr="00E60831">
                    <w:rPr>
                      <w:b/>
                      <w:sz w:val="16"/>
                      <w:szCs w:val="16"/>
                    </w:rPr>
                    <w:t xml:space="preserve">wearing </w:t>
                  </w:r>
                  <w:proofErr w:type="spellStart"/>
                  <w:r w:rsidRPr="00E60831">
                    <w:rPr>
                      <w:b/>
                      <w:sz w:val="16"/>
                      <w:szCs w:val="16"/>
                    </w:rPr>
                    <w:t>Wellies</w:t>
                  </w:r>
                  <w:proofErr w:type="spellEnd"/>
                  <w:r w:rsidRPr="00E60831">
                    <w:rPr>
                      <w:b/>
                      <w:sz w:val="16"/>
                      <w:szCs w:val="16"/>
                    </w:rPr>
                    <w:t xml:space="preserve"> in wet weather. </w:t>
                  </w:r>
                  <w:r w:rsidR="00460960" w:rsidRPr="00E60831">
                    <w:rPr>
                      <w:b/>
                      <w:sz w:val="16"/>
                      <w:szCs w:val="16"/>
                    </w:rPr>
                    <w:t xml:space="preserve">Children go outside every day, in sunny weather please bring in a </w:t>
                  </w:r>
                  <w:r w:rsidR="00460960" w:rsidRPr="00E60831">
                    <w:rPr>
                      <w:b/>
                      <w:sz w:val="16"/>
                      <w:szCs w:val="16"/>
                      <w:u w:val="single"/>
                    </w:rPr>
                    <w:t xml:space="preserve">named </w:t>
                  </w:r>
                  <w:r w:rsidR="00460960" w:rsidRPr="00E60831">
                    <w:rPr>
                      <w:b/>
                      <w:sz w:val="16"/>
                      <w:szCs w:val="16"/>
                    </w:rPr>
                    <w:t>bottle of sun tan lotion</w:t>
                  </w:r>
                  <w:r w:rsidR="00535A87" w:rsidRPr="00E60831">
                    <w:rPr>
                      <w:b/>
                      <w:sz w:val="16"/>
                      <w:szCs w:val="16"/>
                    </w:rPr>
                    <w:t xml:space="preserve"> (please give to a member of staff)</w:t>
                  </w:r>
                  <w:r w:rsidRPr="00E60831">
                    <w:rPr>
                      <w:b/>
                      <w:sz w:val="16"/>
                      <w:szCs w:val="16"/>
                    </w:rPr>
                    <w:t xml:space="preserve">. </w:t>
                  </w:r>
                  <w:r w:rsidR="00535A87" w:rsidRPr="00E60831">
                    <w:rPr>
                      <w:b/>
                      <w:sz w:val="16"/>
                      <w:szCs w:val="16"/>
                      <w:u w:val="single"/>
                    </w:rPr>
                    <w:t>A</w:t>
                  </w:r>
                  <w:r w:rsidRPr="00E60831">
                    <w:rPr>
                      <w:b/>
                      <w:sz w:val="16"/>
                      <w:szCs w:val="16"/>
                      <w:u w:val="single"/>
                    </w:rPr>
                    <w:t>ll</w:t>
                  </w:r>
                  <w:r w:rsidRPr="00E60831">
                    <w:rPr>
                      <w:b/>
                      <w:sz w:val="16"/>
                      <w:szCs w:val="16"/>
                    </w:rPr>
                    <w:t xml:space="preserve"> children </w:t>
                  </w:r>
                  <w:r w:rsidR="00535A87" w:rsidRPr="00E60831">
                    <w:rPr>
                      <w:b/>
                      <w:sz w:val="16"/>
                      <w:szCs w:val="16"/>
                    </w:rPr>
                    <w:t xml:space="preserve">should </w:t>
                  </w:r>
                  <w:r w:rsidRPr="00E60831">
                    <w:rPr>
                      <w:b/>
                      <w:sz w:val="16"/>
                      <w:szCs w:val="16"/>
                    </w:rPr>
                    <w:t>have a change of clothing kept in a bag on their peg. IF YOU BORROW ANY CLOTHES FROM NURSER</w:t>
                  </w:r>
                  <w:r w:rsidR="00460960" w:rsidRPr="00E60831">
                    <w:rPr>
                      <w:b/>
                      <w:sz w:val="16"/>
                      <w:szCs w:val="16"/>
                    </w:rPr>
                    <w:t>Y</w:t>
                  </w:r>
                  <w:r w:rsidRPr="00E60831">
                    <w:rPr>
                      <w:b/>
                      <w:sz w:val="16"/>
                      <w:szCs w:val="16"/>
                    </w:rPr>
                    <w:t xml:space="preserve"> PLEASE ENSURE THAT THEY ARE </w:t>
                  </w:r>
                  <w:r w:rsidR="00535A87" w:rsidRPr="00E60831">
                    <w:rPr>
                      <w:b/>
                      <w:sz w:val="16"/>
                      <w:szCs w:val="16"/>
                    </w:rPr>
                    <w:t xml:space="preserve">WASHED AND </w:t>
                  </w:r>
                  <w:r w:rsidRPr="00E60831">
                    <w:rPr>
                      <w:b/>
                      <w:sz w:val="16"/>
                      <w:szCs w:val="16"/>
                    </w:rPr>
                    <w:t xml:space="preserve">RETURNED PROMPTLY. Thank you for your co-operation in this. </w:t>
                  </w:r>
                </w:p>
                <w:p w:rsidR="00E60831" w:rsidRPr="00E60831" w:rsidRDefault="00E60831" w:rsidP="00DF6233">
                  <w:pPr>
                    <w:jc w:val="center"/>
                    <w:rPr>
                      <w:b/>
                      <w:sz w:val="16"/>
                      <w:szCs w:val="16"/>
                    </w:rPr>
                  </w:pPr>
                  <w:r w:rsidRPr="00E60831">
                    <w:rPr>
                      <w:b/>
                      <w:sz w:val="16"/>
                      <w:szCs w:val="16"/>
                    </w:rPr>
                    <w:t>We continue to ask that all children take off their shoes when they come into Nursery</w:t>
                  </w:r>
                  <w:r>
                    <w:rPr>
                      <w:b/>
                      <w:sz w:val="16"/>
                      <w:szCs w:val="16"/>
                    </w:rPr>
                    <w:t xml:space="preserve"> please</w:t>
                  </w:r>
                  <w:r w:rsidRPr="00E60831">
                    <w:rPr>
                      <w:b/>
                      <w:sz w:val="16"/>
                      <w:szCs w:val="16"/>
                    </w:rPr>
                    <w:t>.</w:t>
                  </w:r>
                </w:p>
                <w:p w:rsidR="002F095C" w:rsidRPr="00DF6233" w:rsidRDefault="002F095C" w:rsidP="00DF6233">
                  <w:pPr>
                    <w:rPr>
                      <w:szCs w:val="24"/>
                    </w:rPr>
                  </w:pPr>
                </w:p>
              </w:txbxContent>
            </v:textbox>
          </v:shape>
        </w:pict>
      </w:r>
    </w:p>
    <w:p w:rsidR="002A14A5" w:rsidRDefault="009908CB">
      <w:r w:rsidRPr="009908CB">
        <w:rPr>
          <w:noProof/>
          <w:lang w:eastAsia="en-GB"/>
        </w:rPr>
        <w:pict>
          <v:shape id="_x0000_s1076" type="#_x0000_t202" style="position:absolute;margin-left:309.6pt;margin-top:23.3pt;width:506.35pt;height:81pt;z-index:-251657728" wrapcoords="-204 -262 -204 21775 21804 21775 21804 -262 -204 -262" strokeweight="5pt">
            <v:stroke linestyle="thickThin"/>
            <v:shadow color="#868686"/>
            <v:textbox style="mso-next-textbox:#_x0000_s1076">
              <w:txbxContent>
                <w:p w:rsidR="0007214D" w:rsidRPr="0007214D" w:rsidRDefault="0007214D" w:rsidP="0007214D">
                  <w:pPr>
                    <w:jc w:val="center"/>
                    <w:rPr>
                      <w:rFonts w:cs="Arial"/>
                    </w:rPr>
                  </w:pPr>
                  <w:r w:rsidRPr="0007214D">
                    <w:rPr>
                      <w:rFonts w:cs="Arial"/>
                    </w:rPr>
                    <w:t xml:space="preserve">Please visit </w:t>
                  </w:r>
                  <w:r w:rsidR="009939FB">
                    <w:rPr>
                      <w:rFonts w:cs="Arial"/>
                    </w:rPr>
                    <w:t>the Nursery</w:t>
                  </w:r>
                  <w:r w:rsidRPr="0007214D">
                    <w:rPr>
                      <w:rFonts w:cs="Arial"/>
                    </w:rPr>
                    <w:t xml:space="preserve"> page on the school website</w:t>
                  </w:r>
                  <w:r w:rsidR="00535A87">
                    <w:rPr>
                      <w:rFonts w:cs="Arial"/>
                    </w:rPr>
                    <w:t>:</w:t>
                  </w:r>
                  <w:r w:rsidR="009939FB">
                    <w:rPr>
                      <w:rFonts w:cs="Arial"/>
                    </w:rPr>
                    <w:t xml:space="preserve"> </w:t>
                  </w:r>
                  <w:hyperlink r:id="rId13" w:history="1">
                    <w:r w:rsidR="009939FB" w:rsidRPr="005567EB">
                      <w:rPr>
                        <w:rStyle w:val="Hyperlink"/>
                        <w:rFonts w:cs="Arial"/>
                      </w:rPr>
                      <w:t>http://www.tavistock-pri.devon.sch.uk/website/nursery/46362</w:t>
                    </w:r>
                  </w:hyperlink>
                  <w:r w:rsidR="009939FB">
                    <w:rPr>
                      <w:rFonts w:cs="Arial"/>
                    </w:rPr>
                    <w:t xml:space="preserve"> </w:t>
                  </w:r>
                  <w:proofErr w:type="gramStart"/>
                  <w:r w:rsidR="009939FB">
                    <w:rPr>
                      <w:rFonts w:cs="Arial"/>
                    </w:rPr>
                    <w:t>This</w:t>
                  </w:r>
                  <w:proofErr w:type="gramEnd"/>
                  <w:r w:rsidR="009939FB">
                    <w:rPr>
                      <w:rFonts w:cs="Arial"/>
                    </w:rPr>
                    <w:t xml:space="preserve"> page is updated weekly. Here you will find information on Nursery practice, ideas on how you can help your children at home, photos of the children in their learning, our weekly </w:t>
                  </w:r>
                  <w:r w:rsidR="002A76A9">
                    <w:rPr>
                      <w:rFonts w:cs="Arial"/>
                    </w:rPr>
                    <w:t>“</w:t>
                  </w:r>
                  <w:r w:rsidR="009939FB">
                    <w:rPr>
                      <w:rFonts w:cs="Arial"/>
                    </w:rPr>
                    <w:t>blog</w:t>
                  </w:r>
                  <w:r w:rsidR="002A76A9">
                    <w:rPr>
                      <w:rFonts w:cs="Arial"/>
                    </w:rPr>
                    <w:t>”</w:t>
                  </w:r>
                  <w:r w:rsidR="009939FB">
                    <w:rPr>
                      <w:rFonts w:cs="Arial"/>
                    </w:rPr>
                    <w:t xml:space="preserve"> and links to resources etc. </w:t>
                  </w:r>
                </w:p>
                <w:p w:rsidR="00AC0045" w:rsidRDefault="002F095C" w:rsidP="00AC0045">
                  <w:pPr>
                    <w:jc w:val="center"/>
                    <w:rPr>
                      <w:b/>
                      <w:sz w:val="28"/>
                      <w:szCs w:val="28"/>
                    </w:rPr>
                  </w:pPr>
                  <w:r>
                    <w:t xml:space="preserve">. </w:t>
                  </w:r>
                </w:p>
                <w:p w:rsidR="00AC0045" w:rsidRPr="00AC0045" w:rsidRDefault="00AC0045" w:rsidP="00AC0045">
                  <w:pPr>
                    <w:jc w:val="center"/>
                    <w:rPr>
                      <w:b/>
                      <w:sz w:val="28"/>
                      <w:szCs w:val="28"/>
                    </w:rPr>
                  </w:pPr>
                </w:p>
              </w:txbxContent>
            </v:textbox>
            <w10:wrap type="tight"/>
          </v:shape>
        </w:pict>
      </w:r>
      <w:r w:rsidR="00BC39A2">
        <w:rPr>
          <w:noProof/>
          <w:lang w:val="en-US"/>
        </w:rPr>
        <w:drawing>
          <wp:anchor distT="0" distB="0" distL="114300" distR="114300" simplePos="0" relativeHeight="251655680" behindDoc="0" locked="0" layoutInCell="1" allowOverlap="1">
            <wp:simplePos x="0" y="0"/>
            <wp:positionH relativeFrom="column">
              <wp:posOffset>2564130</wp:posOffset>
            </wp:positionH>
            <wp:positionV relativeFrom="paragraph">
              <wp:posOffset>2929890</wp:posOffset>
            </wp:positionV>
            <wp:extent cx="763270" cy="795020"/>
            <wp:effectExtent l="19050" t="0" r="0" b="0"/>
            <wp:wrapNone/>
            <wp:docPr id="35" name="irc_mi" descr="http://thumbs.dreamstime.com/m/kids-reading-book-1010034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m/kids-reading-book-10100348.jpg">
                      <a:hlinkClick r:id="rId14"/>
                    </pic:cNvPr>
                    <pic:cNvPicPr>
                      <a:picLocks noChangeAspect="1" noChangeArrowheads="1"/>
                    </pic:cNvPicPr>
                  </pic:nvPicPr>
                  <pic:blipFill>
                    <a:blip r:embed="rId15" r:link="rId16" cstate="print"/>
                    <a:srcRect/>
                    <a:stretch>
                      <a:fillRect/>
                    </a:stretch>
                  </pic:blipFill>
                  <pic:spPr bwMode="auto">
                    <a:xfrm>
                      <a:off x="0" y="0"/>
                      <a:ext cx="763270" cy="795020"/>
                    </a:xfrm>
                    <a:prstGeom prst="rect">
                      <a:avLst/>
                    </a:prstGeom>
                    <a:noFill/>
                    <a:ln w="9525">
                      <a:noFill/>
                      <a:miter lim="800000"/>
                      <a:headEnd/>
                      <a:tailEnd/>
                    </a:ln>
                  </pic:spPr>
                </pic:pic>
              </a:graphicData>
            </a:graphic>
          </wp:anchor>
        </w:drawing>
      </w:r>
    </w:p>
    <w:sectPr w:rsidR="002A14A5" w:rsidSect="00220553">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1F" w:rsidRDefault="00A45A1F" w:rsidP="00AC0045">
      <w:pPr>
        <w:spacing w:after="0" w:line="240" w:lineRule="auto"/>
      </w:pPr>
      <w:r>
        <w:separator/>
      </w:r>
    </w:p>
  </w:endnote>
  <w:endnote w:type="continuationSeparator" w:id="0">
    <w:p w:rsidR="00A45A1F" w:rsidRDefault="00A45A1F" w:rsidP="00AC0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1F" w:rsidRDefault="00A45A1F" w:rsidP="00AC0045">
      <w:pPr>
        <w:spacing w:after="0" w:line="240" w:lineRule="auto"/>
      </w:pPr>
      <w:r>
        <w:separator/>
      </w:r>
    </w:p>
  </w:footnote>
  <w:footnote w:type="continuationSeparator" w:id="0">
    <w:p w:rsidR="00A45A1F" w:rsidRDefault="00A45A1F" w:rsidP="00AC0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CE9"/>
    <w:multiLevelType w:val="hybridMultilevel"/>
    <w:tmpl w:val="3A7ACA4A"/>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66221C"/>
    <w:multiLevelType w:val="hybridMultilevel"/>
    <w:tmpl w:val="2E143FAC"/>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065EC"/>
    <w:multiLevelType w:val="hybridMultilevel"/>
    <w:tmpl w:val="B9A6C0A2"/>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75BB0"/>
    <w:multiLevelType w:val="hybridMultilevel"/>
    <w:tmpl w:val="5C6C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E92BFE"/>
    <w:multiLevelType w:val="hybridMultilevel"/>
    <w:tmpl w:val="E01C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DB73DF"/>
    <w:multiLevelType w:val="hybridMultilevel"/>
    <w:tmpl w:val="586A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A17577"/>
    <w:multiLevelType w:val="hybridMultilevel"/>
    <w:tmpl w:val="41B6346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28839D9"/>
    <w:multiLevelType w:val="hybridMultilevel"/>
    <w:tmpl w:val="6ACC6C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36E2200"/>
    <w:multiLevelType w:val="hybridMultilevel"/>
    <w:tmpl w:val="32823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52613A0"/>
    <w:multiLevelType w:val="hybridMultilevel"/>
    <w:tmpl w:val="05B69A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5DD7C32"/>
    <w:multiLevelType w:val="hybridMultilevel"/>
    <w:tmpl w:val="D0365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9C5D13"/>
    <w:multiLevelType w:val="hybridMultilevel"/>
    <w:tmpl w:val="D81437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9"/>
  </w:num>
  <w:num w:numId="4">
    <w:abstractNumId w:val="11"/>
  </w:num>
  <w:num w:numId="5">
    <w:abstractNumId w:val="8"/>
  </w:num>
  <w:num w:numId="6">
    <w:abstractNumId w:val="0"/>
  </w:num>
  <w:num w:numId="7">
    <w:abstractNumId w:val="1"/>
  </w:num>
  <w:num w:numId="8">
    <w:abstractNumId w:val="2"/>
  </w:num>
  <w:num w:numId="9">
    <w:abstractNumId w:val="4"/>
  </w:num>
  <w:num w:numId="10">
    <w:abstractNumId w:val="5"/>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20"/>
  <w:characterSpacingControl w:val="doNotCompress"/>
  <w:footnotePr>
    <w:footnote w:id="-1"/>
    <w:footnote w:id="0"/>
  </w:footnotePr>
  <w:endnotePr>
    <w:endnote w:id="-1"/>
    <w:endnote w:id="0"/>
  </w:endnotePr>
  <w:compat/>
  <w:rsids>
    <w:rsidRoot w:val="004561AA"/>
    <w:rsid w:val="00001821"/>
    <w:rsid w:val="000030C8"/>
    <w:rsid w:val="0001601C"/>
    <w:rsid w:val="00026F86"/>
    <w:rsid w:val="00045CDF"/>
    <w:rsid w:val="000541EB"/>
    <w:rsid w:val="000659A1"/>
    <w:rsid w:val="0007214D"/>
    <w:rsid w:val="000A11BA"/>
    <w:rsid w:val="000C7DFD"/>
    <w:rsid w:val="000E7D88"/>
    <w:rsid w:val="001107D0"/>
    <w:rsid w:val="00111106"/>
    <w:rsid w:val="00125ECB"/>
    <w:rsid w:val="00192057"/>
    <w:rsid w:val="00194988"/>
    <w:rsid w:val="001B2FB7"/>
    <w:rsid w:val="00220553"/>
    <w:rsid w:val="0026705C"/>
    <w:rsid w:val="00272A2F"/>
    <w:rsid w:val="002A14A5"/>
    <w:rsid w:val="002A3F78"/>
    <w:rsid w:val="002A70E8"/>
    <w:rsid w:val="002A76A9"/>
    <w:rsid w:val="002B4AC1"/>
    <w:rsid w:val="002C37C3"/>
    <w:rsid w:val="002D1A05"/>
    <w:rsid w:val="002D68DF"/>
    <w:rsid w:val="002F095C"/>
    <w:rsid w:val="002F2541"/>
    <w:rsid w:val="002F60CE"/>
    <w:rsid w:val="002F7838"/>
    <w:rsid w:val="00343BFD"/>
    <w:rsid w:val="0036611E"/>
    <w:rsid w:val="0038517A"/>
    <w:rsid w:val="003907E7"/>
    <w:rsid w:val="003D681B"/>
    <w:rsid w:val="003E5C2F"/>
    <w:rsid w:val="003E6353"/>
    <w:rsid w:val="00452754"/>
    <w:rsid w:val="004561AA"/>
    <w:rsid w:val="00460960"/>
    <w:rsid w:val="00464F78"/>
    <w:rsid w:val="004903B9"/>
    <w:rsid w:val="00524699"/>
    <w:rsid w:val="005319E4"/>
    <w:rsid w:val="00533FA0"/>
    <w:rsid w:val="00535A87"/>
    <w:rsid w:val="005626B2"/>
    <w:rsid w:val="00563573"/>
    <w:rsid w:val="00563726"/>
    <w:rsid w:val="005A7326"/>
    <w:rsid w:val="005C1E34"/>
    <w:rsid w:val="005C5EA0"/>
    <w:rsid w:val="005D65C4"/>
    <w:rsid w:val="005E1AA0"/>
    <w:rsid w:val="005E1C46"/>
    <w:rsid w:val="005F7D37"/>
    <w:rsid w:val="0061103E"/>
    <w:rsid w:val="00640070"/>
    <w:rsid w:val="00641E16"/>
    <w:rsid w:val="00651554"/>
    <w:rsid w:val="00667E87"/>
    <w:rsid w:val="006D155C"/>
    <w:rsid w:val="00702E6E"/>
    <w:rsid w:val="007253B5"/>
    <w:rsid w:val="00732226"/>
    <w:rsid w:val="0074714D"/>
    <w:rsid w:val="007B3B39"/>
    <w:rsid w:val="007C4A40"/>
    <w:rsid w:val="007F04B0"/>
    <w:rsid w:val="007F7F4D"/>
    <w:rsid w:val="008143CD"/>
    <w:rsid w:val="00816863"/>
    <w:rsid w:val="00824096"/>
    <w:rsid w:val="00824F25"/>
    <w:rsid w:val="008418B7"/>
    <w:rsid w:val="00853AA9"/>
    <w:rsid w:val="008711AA"/>
    <w:rsid w:val="0087655D"/>
    <w:rsid w:val="00890E86"/>
    <w:rsid w:val="008A5B2F"/>
    <w:rsid w:val="008B57ED"/>
    <w:rsid w:val="008C12B5"/>
    <w:rsid w:val="008E0063"/>
    <w:rsid w:val="008F64A5"/>
    <w:rsid w:val="009053BA"/>
    <w:rsid w:val="00907298"/>
    <w:rsid w:val="0092443E"/>
    <w:rsid w:val="00925D4B"/>
    <w:rsid w:val="00927907"/>
    <w:rsid w:val="0097482B"/>
    <w:rsid w:val="009908CB"/>
    <w:rsid w:val="00992D35"/>
    <w:rsid w:val="009939FB"/>
    <w:rsid w:val="009A4E17"/>
    <w:rsid w:val="009C1DE4"/>
    <w:rsid w:val="009C2DA5"/>
    <w:rsid w:val="009C40F9"/>
    <w:rsid w:val="009D226D"/>
    <w:rsid w:val="009D59E0"/>
    <w:rsid w:val="009E6F1E"/>
    <w:rsid w:val="00A3627A"/>
    <w:rsid w:val="00A45A1F"/>
    <w:rsid w:val="00A50E18"/>
    <w:rsid w:val="00A617EF"/>
    <w:rsid w:val="00A65E33"/>
    <w:rsid w:val="00AC0045"/>
    <w:rsid w:val="00AF19F2"/>
    <w:rsid w:val="00B15D02"/>
    <w:rsid w:val="00B15F1D"/>
    <w:rsid w:val="00B43F26"/>
    <w:rsid w:val="00B62B55"/>
    <w:rsid w:val="00B812AF"/>
    <w:rsid w:val="00BA1C95"/>
    <w:rsid w:val="00BB1CE2"/>
    <w:rsid w:val="00BC39A2"/>
    <w:rsid w:val="00BD02D3"/>
    <w:rsid w:val="00BF00B3"/>
    <w:rsid w:val="00C17462"/>
    <w:rsid w:val="00C24028"/>
    <w:rsid w:val="00C440F6"/>
    <w:rsid w:val="00C55BB2"/>
    <w:rsid w:val="00C7469F"/>
    <w:rsid w:val="00C90308"/>
    <w:rsid w:val="00CB075B"/>
    <w:rsid w:val="00CB3DBB"/>
    <w:rsid w:val="00CE352C"/>
    <w:rsid w:val="00D0530A"/>
    <w:rsid w:val="00D81CA9"/>
    <w:rsid w:val="00D968CD"/>
    <w:rsid w:val="00DB760F"/>
    <w:rsid w:val="00DC17C7"/>
    <w:rsid w:val="00DF01AA"/>
    <w:rsid w:val="00DF6233"/>
    <w:rsid w:val="00E31BA7"/>
    <w:rsid w:val="00E44419"/>
    <w:rsid w:val="00E45928"/>
    <w:rsid w:val="00E45A96"/>
    <w:rsid w:val="00E60831"/>
    <w:rsid w:val="00E958A4"/>
    <w:rsid w:val="00E9649C"/>
    <w:rsid w:val="00EB0CF1"/>
    <w:rsid w:val="00F05A17"/>
    <w:rsid w:val="00F8399C"/>
    <w:rsid w:val="00F952AC"/>
    <w:rsid w:val="00FA274F"/>
    <w:rsid w:val="00FA672E"/>
    <w:rsid w:val="00FD47AD"/>
    <w:rsid w:val="00FE3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colormru v:ext="edit" colors="#ff9,#ff6,#9f9,#f30,#f93,#6fc"/>
      <o:colormenu v:ext="edit" fillcolor="none [1945]" strokecolor="none [3213]" shadowcolor="none"/>
    </o:shapedefaults>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1A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561AA"/>
    <w:rPr>
      <w:rFonts w:ascii="Tahoma" w:hAnsi="Tahoma" w:cs="Tahoma"/>
      <w:sz w:val="16"/>
      <w:szCs w:val="16"/>
    </w:rPr>
  </w:style>
  <w:style w:type="paragraph" w:styleId="Header">
    <w:name w:val="header"/>
    <w:basedOn w:val="Normal"/>
    <w:link w:val="HeaderChar"/>
    <w:uiPriority w:val="99"/>
    <w:semiHidden/>
    <w:unhideWhenUsed/>
    <w:rsid w:val="00AC0045"/>
    <w:pPr>
      <w:tabs>
        <w:tab w:val="center" w:pos="4513"/>
        <w:tab w:val="right" w:pos="9026"/>
      </w:tabs>
    </w:pPr>
  </w:style>
  <w:style w:type="character" w:customStyle="1" w:styleId="HeaderChar">
    <w:name w:val="Header Char"/>
    <w:basedOn w:val="DefaultParagraphFont"/>
    <w:link w:val="Header"/>
    <w:uiPriority w:val="99"/>
    <w:semiHidden/>
    <w:rsid w:val="00AC0045"/>
    <w:rPr>
      <w:sz w:val="22"/>
      <w:szCs w:val="22"/>
      <w:lang w:eastAsia="en-US"/>
    </w:rPr>
  </w:style>
  <w:style w:type="paragraph" w:styleId="Footer">
    <w:name w:val="footer"/>
    <w:basedOn w:val="Normal"/>
    <w:link w:val="FooterChar"/>
    <w:uiPriority w:val="99"/>
    <w:semiHidden/>
    <w:unhideWhenUsed/>
    <w:rsid w:val="00AC0045"/>
    <w:pPr>
      <w:tabs>
        <w:tab w:val="center" w:pos="4513"/>
        <w:tab w:val="right" w:pos="9026"/>
      </w:tabs>
    </w:pPr>
  </w:style>
  <w:style w:type="character" w:customStyle="1" w:styleId="FooterChar">
    <w:name w:val="Footer Char"/>
    <w:basedOn w:val="DefaultParagraphFont"/>
    <w:link w:val="Footer"/>
    <w:uiPriority w:val="99"/>
    <w:semiHidden/>
    <w:rsid w:val="00AC0045"/>
    <w:rPr>
      <w:sz w:val="22"/>
      <w:szCs w:val="22"/>
      <w:lang w:eastAsia="en-US"/>
    </w:rPr>
  </w:style>
  <w:style w:type="character" w:customStyle="1" w:styleId="arialblack10">
    <w:name w:val="arial_black_10"/>
    <w:basedOn w:val="DefaultParagraphFont"/>
    <w:rsid w:val="00DF6233"/>
  </w:style>
  <w:style w:type="character" w:styleId="Hyperlink">
    <w:name w:val="Hyperlink"/>
    <w:basedOn w:val="DefaultParagraphFont"/>
    <w:unhideWhenUsed/>
    <w:rsid w:val="0007214D"/>
    <w:rPr>
      <w:color w:val="0000FF"/>
      <w:u w:val="single"/>
    </w:rPr>
  </w:style>
  <w:style w:type="character" w:customStyle="1" w:styleId="arialblack101">
    <w:name w:val="arial_black_101"/>
    <w:basedOn w:val="DefaultParagraphFont"/>
    <w:rsid w:val="00533FA0"/>
    <w:rPr>
      <w:rFonts w:ascii="Arial" w:hAnsi="Arial" w:cs="Arial" w:hint="default"/>
      <w:color w:val="000000"/>
      <w:sz w:val="15"/>
      <w:szCs w:val="15"/>
    </w:rPr>
  </w:style>
  <w:style w:type="paragraph" w:styleId="ListParagraph">
    <w:name w:val="List Paragraph"/>
    <w:basedOn w:val="Normal"/>
    <w:uiPriority w:val="34"/>
    <w:qFormat/>
    <w:rsid w:val="002A76A9"/>
    <w:pPr>
      <w:ind w:left="720"/>
      <w:contextualSpacing/>
    </w:pPr>
  </w:style>
  <w:style w:type="character" w:styleId="FollowedHyperlink">
    <w:name w:val="FollowedHyperlink"/>
    <w:basedOn w:val="DefaultParagraphFont"/>
    <w:uiPriority w:val="99"/>
    <w:semiHidden/>
    <w:unhideWhenUsed/>
    <w:rsid w:val="00DC17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19360">
      <w:bodyDiv w:val="1"/>
      <w:marLeft w:val="0"/>
      <w:marRight w:val="0"/>
      <w:marTop w:val="0"/>
      <w:marBottom w:val="0"/>
      <w:divBdr>
        <w:top w:val="none" w:sz="0" w:space="0" w:color="auto"/>
        <w:left w:val="none" w:sz="0" w:space="0" w:color="auto"/>
        <w:bottom w:val="none" w:sz="0" w:space="0" w:color="auto"/>
        <w:right w:val="none" w:sz="0" w:space="0" w:color="auto"/>
      </w:divBdr>
    </w:div>
    <w:div w:id="51009748">
      <w:bodyDiv w:val="1"/>
      <w:marLeft w:val="0"/>
      <w:marRight w:val="0"/>
      <w:marTop w:val="0"/>
      <w:marBottom w:val="0"/>
      <w:divBdr>
        <w:top w:val="none" w:sz="0" w:space="0" w:color="auto"/>
        <w:left w:val="none" w:sz="0" w:space="0" w:color="auto"/>
        <w:bottom w:val="none" w:sz="0" w:space="0" w:color="auto"/>
        <w:right w:val="none" w:sz="0" w:space="0" w:color="auto"/>
      </w:divBdr>
    </w:div>
    <w:div w:id="124859326">
      <w:bodyDiv w:val="1"/>
      <w:marLeft w:val="0"/>
      <w:marRight w:val="0"/>
      <w:marTop w:val="0"/>
      <w:marBottom w:val="0"/>
      <w:divBdr>
        <w:top w:val="none" w:sz="0" w:space="0" w:color="auto"/>
        <w:left w:val="none" w:sz="0" w:space="0" w:color="auto"/>
        <w:bottom w:val="none" w:sz="0" w:space="0" w:color="auto"/>
        <w:right w:val="none" w:sz="0" w:space="0" w:color="auto"/>
      </w:divBdr>
    </w:div>
    <w:div w:id="826165472">
      <w:bodyDiv w:val="1"/>
      <w:marLeft w:val="0"/>
      <w:marRight w:val="0"/>
      <w:marTop w:val="0"/>
      <w:marBottom w:val="0"/>
      <w:divBdr>
        <w:top w:val="none" w:sz="0" w:space="0" w:color="auto"/>
        <w:left w:val="none" w:sz="0" w:space="0" w:color="auto"/>
        <w:bottom w:val="none" w:sz="0" w:space="0" w:color="auto"/>
        <w:right w:val="none" w:sz="0" w:space="0" w:color="auto"/>
      </w:divBdr>
    </w:div>
    <w:div w:id="1239248809">
      <w:bodyDiv w:val="1"/>
      <w:marLeft w:val="0"/>
      <w:marRight w:val="0"/>
      <w:marTop w:val="0"/>
      <w:marBottom w:val="0"/>
      <w:divBdr>
        <w:top w:val="none" w:sz="0" w:space="0" w:color="auto"/>
        <w:left w:val="none" w:sz="0" w:space="0" w:color="auto"/>
        <w:bottom w:val="none" w:sz="0" w:space="0" w:color="auto"/>
        <w:right w:val="none" w:sz="0" w:space="0" w:color="auto"/>
      </w:divBdr>
    </w:div>
    <w:div w:id="1342929556">
      <w:bodyDiv w:val="1"/>
      <w:marLeft w:val="0"/>
      <w:marRight w:val="0"/>
      <w:marTop w:val="0"/>
      <w:marBottom w:val="0"/>
      <w:divBdr>
        <w:top w:val="none" w:sz="0" w:space="0" w:color="auto"/>
        <w:left w:val="none" w:sz="0" w:space="0" w:color="auto"/>
        <w:bottom w:val="none" w:sz="0" w:space="0" w:color="auto"/>
        <w:right w:val="none" w:sz="0" w:space="0" w:color="auto"/>
      </w:divBdr>
    </w:div>
    <w:div w:id="16187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vistock-pri.devon.sch.uk/website/nursery/4636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colourbox.com/preview/1949541-36390-counting-cartoon-hand-vector-illustration.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thumbs.dreamstime.com/m/kids-reading-book-10100348.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google.co.uk/url?sa=i&amp;rct=j&amp;q=CARTOON+IMAGE+OF+CHILD+counting&amp;source=images&amp;cd=&amp;cad=rja&amp;docid=LxqIW4TnvuWcQM&amp;tbnid=72PGfd4phoZwsM:&amp;ved=0CAUQjRw&amp;url=http://www.colourbox.com/vector/planting-a-tree-vector-4146363&amp;ei=jWZeUsO8E8eThQeC4YGoBQ&amp;psig=AFQjCNFH6j0fVhqwr4UAbKKQ91MH-PCMQA&amp;ust=1382004725327342" TargetMode="External"/><Relationship Id="rId4" Type="http://schemas.openxmlformats.org/officeDocument/2006/relationships/webSettings" Target="webSettings.xml"/><Relationship Id="rId9" Type="http://schemas.openxmlformats.org/officeDocument/2006/relationships/image" Target="http://www.tavistock-pri.devon.sch.uk/Images/Website%20image_3.jpg" TargetMode="External"/><Relationship Id="rId14" Type="http://schemas.openxmlformats.org/officeDocument/2006/relationships/hyperlink" Target="http://www.google.co.uk/url?sa=i&amp;rct=j&amp;q=CARTOON+IMAGE+OF+CHILD+READING&amp;source=images&amp;cd=&amp;cad=rja&amp;docid=GDIKGDhxjnSlLM&amp;tbnid=28mnPTmCZ2AjFM:&amp;ved=0CAUQjRw&amp;url=http://www.dreamstime.com/stock-image-family-reading-cartoon-image14049521&amp;ei=CmZeUvbNLY6whAfrw4G4Cg&amp;psig=AFQjCNF24QcVcYTwEw65CeNPxQ38MYm6Pw&amp;ust=1382004602345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00LSelbie</cp:lastModifiedBy>
  <cp:revision>2</cp:revision>
  <cp:lastPrinted>2013-10-21T09:55:00Z</cp:lastPrinted>
  <dcterms:created xsi:type="dcterms:W3CDTF">2016-04-13T15:28:00Z</dcterms:created>
  <dcterms:modified xsi:type="dcterms:W3CDTF">2016-04-13T15:28:00Z</dcterms:modified>
</cp:coreProperties>
</file>