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FB43D7" w:rsidP="00A3627A">
      <w:pPr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42.7pt;margin-top:9pt;width:158.3pt;height:104.15pt;z-index:251663360" fillcolor="#ff9">
            <v:textbox style="mso-next-textbox:#_x0000_s1066">
              <w:txbxContent>
                <w:p w:rsidR="009E3D44" w:rsidRPr="00B56317" w:rsidRDefault="002C6F07" w:rsidP="0033632E">
                  <w:pPr>
                    <w:spacing w:after="0"/>
                    <w:rPr>
                      <w:sz w:val="20"/>
                      <w:u w:val="single"/>
                    </w:rPr>
                  </w:pPr>
                  <w:r w:rsidRPr="006363DC">
                    <w:rPr>
                      <w:sz w:val="20"/>
                      <w:u w:val="single"/>
                    </w:rPr>
                    <w:t>Dates for your Dia</w:t>
                  </w:r>
                  <w:r w:rsidR="007743A0" w:rsidRPr="006363DC">
                    <w:rPr>
                      <w:sz w:val="20"/>
                      <w:u w:val="single"/>
                    </w:rPr>
                    <w:t>ry:</w:t>
                  </w:r>
                </w:p>
                <w:p w:rsidR="00FF75DF" w:rsidRPr="009E3D44" w:rsidRDefault="00B56317" w:rsidP="0033632E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  <w:r w:rsidR="009E3D44" w:rsidRPr="009E3D44">
                    <w:rPr>
                      <w:sz w:val="18"/>
                      <w:vertAlign w:val="superscript"/>
                    </w:rPr>
                    <w:t>th</w:t>
                  </w:r>
                  <w:r w:rsidR="009E3D44" w:rsidRPr="009E3D44">
                    <w:rPr>
                      <w:sz w:val="18"/>
                    </w:rPr>
                    <w:t xml:space="preserve"> Feb - Bags to school collection</w:t>
                  </w:r>
                </w:p>
                <w:p w:rsidR="009E3D44" w:rsidRPr="009E3D44" w:rsidRDefault="009E3D44" w:rsidP="0033632E">
                  <w:pPr>
                    <w:spacing w:after="0"/>
                    <w:rPr>
                      <w:sz w:val="18"/>
                    </w:rPr>
                  </w:pPr>
                  <w:r w:rsidRPr="009E3D44">
                    <w:rPr>
                      <w:sz w:val="18"/>
                    </w:rPr>
                    <w:t>2</w:t>
                  </w:r>
                  <w:r w:rsidRPr="009E3D44">
                    <w:rPr>
                      <w:sz w:val="18"/>
                      <w:vertAlign w:val="superscript"/>
                    </w:rPr>
                    <w:t>nd</w:t>
                  </w:r>
                  <w:r w:rsidRPr="009E3D44">
                    <w:rPr>
                      <w:sz w:val="18"/>
                    </w:rPr>
                    <w:t xml:space="preserve"> Mar – World Book Day</w:t>
                  </w:r>
                </w:p>
                <w:p w:rsidR="009E3D44" w:rsidRPr="009E3D44" w:rsidRDefault="009E3D44" w:rsidP="0033632E">
                  <w:pPr>
                    <w:spacing w:after="0"/>
                    <w:rPr>
                      <w:sz w:val="18"/>
                    </w:rPr>
                  </w:pPr>
                  <w:r w:rsidRPr="009E3D44">
                    <w:rPr>
                      <w:sz w:val="18"/>
                    </w:rPr>
                    <w:t>27</w:t>
                  </w:r>
                  <w:r w:rsidRPr="009E3D44">
                    <w:rPr>
                      <w:sz w:val="18"/>
                      <w:vertAlign w:val="superscript"/>
                    </w:rPr>
                    <w:t>th</w:t>
                  </w:r>
                  <w:r w:rsidRPr="009E3D44">
                    <w:rPr>
                      <w:sz w:val="18"/>
                    </w:rPr>
                    <w:t xml:space="preserve"> Mar – End of term assembly </w:t>
                  </w:r>
                </w:p>
                <w:p w:rsidR="009E3D44" w:rsidRPr="009E3D44" w:rsidRDefault="009E3D44" w:rsidP="0033632E">
                  <w:pPr>
                    <w:spacing w:after="0"/>
                    <w:rPr>
                      <w:sz w:val="18"/>
                    </w:rPr>
                  </w:pPr>
                  <w:r w:rsidRPr="009E3D44">
                    <w:rPr>
                      <w:sz w:val="18"/>
                    </w:rPr>
                    <w:t>29</w:t>
                  </w:r>
                  <w:r w:rsidRPr="009E3D44">
                    <w:rPr>
                      <w:sz w:val="18"/>
                      <w:vertAlign w:val="superscript"/>
                    </w:rPr>
                    <w:t>th</w:t>
                  </w:r>
                  <w:r w:rsidRPr="009E3D44">
                    <w:rPr>
                      <w:sz w:val="18"/>
                    </w:rPr>
                    <w:t xml:space="preserve"> Mar – </w:t>
                  </w:r>
                  <w:r w:rsidR="00B56317">
                    <w:rPr>
                      <w:sz w:val="18"/>
                    </w:rPr>
                    <w:t>Last day of term</w:t>
                  </w:r>
                </w:p>
                <w:p w:rsidR="009E3D44" w:rsidRPr="00FF75DF" w:rsidRDefault="009E3D44" w:rsidP="0033632E">
                  <w:pPr>
                    <w:spacing w:after="0"/>
                    <w:rPr>
                      <w:sz w:val="14"/>
                    </w:rPr>
                  </w:pPr>
                </w:p>
                <w:p w:rsidR="00D62DE3" w:rsidRPr="00FF75DF" w:rsidRDefault="00D62DE3" w:rsidP="0033632E">
                  <w:pPr>
                    <w:spacing w:after="0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CB0895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2pt;height:90.35pt" fillcolor="#06c" strokecolor="#9cf" strokeweight="1.5pt">
            <v:shadow on="t" color="#900"/>
            <v:textpath style="font-family:&quot;Impact&quot;;v-text-kern:t" trim="t" fitpath="t" string="Spring term&#10;Year 3"/>
          </v:shape>
        </w:pict>
      </w:r>
    </w:p>
    <w:p w:rsidR="00464F78" w:rsidRDefault="00FB43D7">
      <w:r>
        <w:rPr>
          <w:noProof/>
          <w:lang w:eastAsia="en-GB"/>
        </w:rPr>
        <w:pict>
          <v:shape id="_x0000_s1027" type="#_x0000_t202" style="position:absolute;margin-left:307.2pt;margin-top:20.3pt;width:215.5pt;height:202.65pt;z-index:251653120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9E3D44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9E3D44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9E3D44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9E3D44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E3D44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7C15EC" w:rsidRPr="009E3D44" w:rsidRDefault="009E3D44" w:rsidP="007C15EC">
                  <w:pPr>
                    <w:spacing w:after="0"/>
                    <w:jc w:val="center"/>
                    <w:rPr>
                      <w:b/>
                      <w:color w:val="FE4444"/>
                      <w:sz w:val="24"/>
                      <w:szCs w:val="24"/>
                    </w:rPr>
                  </w:pPr>
                  <w:r w:rsidRPr="009E3D44">
                    <w:rPr>
                      <w:b/>
                      <w:color w:val="FE4444"/>
                      <w:sz w:val="30"/>
                      <w:szCs w:val="24"/>
                    </w:rPr>
                    <w:t>Volcanoes</w:t>
                  </w:r>
                </w:p>
                <w:p w:rsidR="00220553" w:rsidRPr="009E3D44" w:rsidRDefault="00E44419" w:rsidP="00220553">
                  <w:pPr>
                    <w:spacing w:after="0"/>
                    <w:rPr>
                      <w:sz w:val="26"/>
                    </w:rPr>
                  </w:pPr>
                  <w:r w:rsidRPr="009E3D44">
                    <w:rPr>
                      <w:b/>
                      <w:sz w:val="26"/>
                      <w:u w:val="single"/>
                    </w:rPr>
                    <w:t>Science</w:t>
                  </w:r>
                  <w:r w:rsidRPr="009E3D44">
                    <w:rPr>
                      <w:sz w:val="26"/>
                      <w:u w:val="single"/>
                    </w:rPr>
                    <w:t>:</w:t>
                  </w:r>
                  <w:r w:rsidRPr="009E3D44">
                    <w:rPr>
                      <w:sz w:val="26"/>
                    </w:rPr>
                    <w:t xml:space="preserve"> </w:t>
                  </w:r>
                  <w:r w:rsidR="00220553" w:rsidRPr="009E3D44">
                    <w:rPr>
                      <w:sz w:val="26"/>
                    </w:rPr>
                    <w:t xml:space="preserve"> </w:t>
                  </w:r>
                  <w:r w:rsidR="009E3D44" w:rsidRPr="009E3D44">
                    <w:rPr>
                      <w:sz w:val="26"/>
                    </w:rPr>
                    <w:t>Rocks</w:t>
                  </w:r>
                </w:p>
                <w:p w:rsidR="00220553" w:rsidRPr="009E3D44" w:rsidRDefault="003F145D" w:rsidP="00220553">
                  <w:pPr>
                    <w:spacing w:after="0"/>
                    <w:rPr>
                      <w:sz w:val="26"/>
                    </w:rPr>
                  </w:pPr>
                  <w:r w:rsidRPr="009E3D44">
                    <w:rPr>
                      <w:b/>
                      <w:sz w:val="26"/>
                      <w:u w:val="single"/>
                    </w:rPr>
                    <w:t>Computing:</w:t>
                  </w:r>
                  <w:r w:rsidRPr="009E3D44">
                    <w:rPr>
                      <w:b/>
                      <w:sz w:val="26"/>
                    </w:rPr>
                    <w:t xml:space="preserve"> </w:t>
                  </w:r>
                  <w:r w:rsidR="009E3D44" w:rsidRPr="009E3D44">
                    <w:rPr>
                      <w:sz w:val="26"/>
                    </w:rPr>
                    <w:t>Networks</w:t>
                  </w:r>
                </w:p>
                <w:p w:rsidR="005C5EA0" w:rsidRPr="009E3D44" w:rsidRDefault="005C5EA0" w:rsidP="00220553">
                  <w:pPr>
                    <w:spacing w:after="0"/>
                    <w:rPr>
                      <w:sz w:val="26"/>
                    </w:rPr>
                  </w:pPr>
                  <w:r w:rsidRPr="009E3D44">
                    <w:rPr>
                      <w:b/>
                      <w:sz w:val="26"/>
                      <w:u w:val="single"/>
                    </w:rPr>
                    <w:t>Music:</w:t>
                  </w:r>
                  <w:r w:rsidR="00992D35" w:rsidRPr="009E3D44">
                    <w:rPr>
                      <w:sz w:val="26"/>
                    </w:rPr>
                    <w:t xml:space="preserve">  </w:t>
                  </w:r>
                  <w:r w:rsidR="009E3D44" w:rsidRPr="009E3D44">
                    <w:rPr>
                      <w:sz w:val="26"/>
                    </w:rPr>
                    <w:t>The Dragon Song – Steel pans</w:t>
                  </w:r>
                  <w:r w:rsidR="00E3518C" w:rsidRPr="009E3D44">
                    <w:rPr>
                      <w:sz w:val="26"/>
                    </w:rPr>
                    <w:t xml:space="preserve"> </w:t>
                  </w:r>
                </w:p>
                <w:p w:rsidR="00065E52" w:rsidRPr="009E3D44" w:rsidRDefault="00FD3544" w:rsidP="00E613A1">
                  <w:pPr>
                    <w:spacing w:after="0"/>
                    <w:rPr>
                      <w:sz w:val="26"/>
                    </w:rPr>
                  </w:pPr>
                  <w:r w:rsidRPr="009E3D44">
                    <w:rPr>
                      <w:b/>
                      <w:sz w:val="26"/>
                      <w:u w:val="single"/>
                    </w:rPr>
                    <w:t>PE:</w:t>
                  </w:r>
                  <w:r w:rsidRPr="009E3D44">
                    <w:rPr>
                      <w:sz w:val="26"/>
                    </w:rPr>
                    <w:t xml:space="preserve"> </w:t>
                  </w:r>
                  <w:r w:rsidR="003F145D" w:rsidRPr="009E3D44">
                    <w:rPr>
                      <w:sz w:val="26"/>
                    </w:rPr>
                    <w:t xml:space="preserve">Tennis and </w:t>
                  </w:r>
                  <w:r w:rsidR="009E3D44" w:rsidRPr="009E3D44">
                    <w:rPr>
                      <w:sz w:val="26"/>
                    </w:rPr>
                    <w:t>Fundamental movement</w:t>
                  </w:r>
                  <w:r w:rsidR="00014189">
                    <w:rPr>
                      <w:sz w:val="26"/>
                    </w:rPr>
                    <w:t xml:space="preserve"> skills</w:t>
                  </w:r>
                </w:p>
                <w:p w:rsidR="00E613A1" w:rsidRPr="009E3D44" w:rsidRDefault="00E613A1" w:rsidP="00220553">
                  <w:pPr>
                    <w:spacing w:after="0"/>
                    <w:rPr>
                      <w:sz w:val="26"/>
                    </w:rPr>
                  </w:pPr>
                  <w:r w:rsidRPr="009E3D44">
                    <w:rPr>
                      <w:b/>
                      <w:sz w:val="26"/>
                      <w:u w:val="single"/>
                    </w:rPr>
                    <w:t>MFL:</w:t>
                  </w:r>
                  <w:r w:rsidRPr="009E3D44">
                    <w:rPr>
                      <w:sz w:val="26"/>
                    </w:rPr>
                    <w:t xml:space="preserve"> </w:t>
                  </w:r>
                  <w:r w:rsidR="009E3D44" w:rsidRPr="009E3D44">
                    <w:rPr>
                      <w:sz w:val="26"/>
                    </w:rPr>
                    <w:t>Sentences and numbers</w:t>
                  </w:r>
                </w:p>
                <w:p w:rsidR="00D10D34" w:rsidRPr="009E3D44" w:rsidRDefault="009E3D44" w:rsidP="00220553">
                  <w:pPr>
                    <w:spacing w:after="0"/>
                    <w:rPr>
                      <w:b/>
                      <w:sz w:val="26"/>
                    </w:rPr>
                  </w:pPr>
                  <w:r w:rsidRPr="009E3D44">
                    <w:rPr>
                      <w:b/>
                      <w:sz w:val="26"/>
                      <w:u w:val="single"/>
                    </w:rPr>
                    <w:t>PSH</w:t>
                  </w:r>
                  <w:r w:rsidR="00B56317">
                    <w:rPr>
                      <w:b/>
                      <w:sz w:val="26"/>
                      <w:u w:val="single"/>
                    </w:rPr>
                    <w:t>C</w:t>
                  </w:r>
                  <w:r w:rsidRPr="009E3D44">
                    <w:rPr>
                      <w:b/>
                      <w:sz w:val="26"/>
                      <w:u w:val="single"/>
                    </w:rPr>
                    <w:t>E:</w:t>
                  </w:r>
                  <w:r w:rsidR="00014189" w:rsidRPr="00014189">
                    <w:rPr>
                      <w:b/>
                      <w:sz w:val="26"/>
                    </w:rPr>
                    <w:t xml:space="preserve"> </w:t>
                  </w:r>
                  <w:r w:rsidR="00014189" w:rsidRPr="00014189">
                    <w:rPr>
                      <w:sz w:val="26"/>
                    </w:rPr>
                    <w:t>Health and Well being</w:t>
                  </w:r>
                </w:p>
                <w:p w:rsidR="00010DED" w:rsidRPr="009E3D44" w:rsidRDefault="003F145D" w:rsidP="00010DED">
                  <w:pPr>
                    <w:spacing w:after="0"/>
                    <w:rPr>
                      <w:sz w:val="26"/>
                    </w:rPr>
                  </w:pPr>
                  <w:r w:rsidRPr="009E3D44">
                    <w:rPr>
                      <w:b/>
                      <w:sz w:val="30"/>
                      <w:u w:val="single"/>
                    </w:rPr>
                    <w:t>Art:</w:t>
                  </w:r>
                  <w:r w:rsidRPr="009E3D44">
                    <w:rPr>
                      <w:sz w:val="30"/>
                    </w:rPr>
                    <w:t xml:space="preserve"> </w:t>
                  </w:r>
                  <w:r w:rsidR="009E3D44" w:rsidRPr="009E3D44">
                    <w:rPr>
                      <w:sz w:val="26"/>
                    </w:rPr>
                    <w:t>Volcano art</w:t>
                  </w:r>
                </w:p>
                <w:p w:rsidR="00220553" w:rsidRPr="009E3D44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32.25pt;margin-top:20.3pt;width:270.3pt;height:144.05pt;z-index:251654144;mso-width-relative:margin;mso-height-relative:margin" fillcolor="#ff9" strokeweight="2.25pt">
            <v:textbox style="mso-next-textbox:#_x0000_s1029">
              <w:txbxContent>
                <w:p w:rsidR="002F2541" w:rsidRPr="003F145D" w:rsidRDefault="003F145D" w:rsidP="006D155C">
                  <w:pPr>
                    <w:spacing w:after="0"/>
                    <w:jc w:val="center"/>
                    <w:rPr>
                      <w:b/>
                      <w:sz w:val="26"/>
                      <w:szCs w:val="28"/>
                    </w:rPr>
                  </w:pPr>
                  <w:r w:rsidRPr="003F145D">
                    <w:rPr>
                      <w:b/>
                      <w:sz w:val="26"/>
                      <w:szCs w:val="28"/>
                    </w:rPr>
                    <w:t>ENGLISH</w:t>
                  </w:r>
                </w:p>
                <w:p w:rsidR="00D10D34" w:rsidRPr="00014189" w:rsidRDefault="009E3D44" w:rsidP="00D10D34">
                  <w:pPr>
                    <w:spacing w:after="0"/>
                    <w:rPr>
                      <w:sz w:val="20"/>
                      <w:szCs w:val="28"/>
                    </w:rPr>
                  </w:pPr>
                  <w:r w:rsidRPr="00014189">
                    <w:rPr>
                      <w:sz w:val="20"/>
                      <w:szCs w:val="28"/>
                    </w:rPr>
                    <w:t xml:space="preserve">In English this term we are going to read the Firebird by Saviour </w:t>
                  </w:r>
                  <w:proofErr w:type="spellStart"/>
                  <w:r w:rsidRPr="00014189">
                    <w:rPr>
                      <w:sz w:val="20"/>
                      <w:szCs w:val="28"/>
                    </w:rPr>
                    <w:t>Pirotta</w:t>
                  </w:r>
                  <w:proofErr w:type="spellEnd"/>
                  <w:r w:rsidRPr="00014189">
                    <w:rPr>
                      <w:sz w:val="20"/>
                      <w:szCs w:val="28"/>
                    </w:rPr>
                    <w:t>. We are going to use this high quality text to develop a rich and varied vocabulary in our writing.</w:t>
                  </w:r>
                </w:p>
                <w:p w:rsidR="009E3D44" w:rsidRPr="00014189" w:rsidRDefault="009E3D44" w:rsidP="00D10D34">
                  <w:pPr>
                    <w:spacing w:after="0"/>
                    <w:rPr>
                      <w:sz w:val="20"/>
                      <w:szCs w:val="28"/>
                    </w:rPr>
                  </w:pPr>
                </w:p>
                <w:p w:rsidR="009E3D44" w:rsidRPr="00014189" w:rsidRDefault="009E3D44" w:rsidP="00D10D34">
                  <w:pPr>
                    <w:spacing w:after="0"/>
                    <w:rPr>
                      <w:sz w:val="20"/>
                      <w:szCs w:val="28"/>
                    </w:rPr>
                  </w:pPr>
                  <w:r w:rsidRPr="00014189">
                    <w:rPr>
                      <w:sz w:val="20"/>
                      <w:szCs w:val="28"/>
                    </w:rPr>
                    <w:t xml:space="preserve">Next, we will look at how newspaper reports are written and organised.  This will enable us to develop the organisation of our writing and </w:t>
                  </w:r>
                  <w:r w:rsidR="00014189">
                    <w:rPr>
                      <w:sz w:val="20"/>
                      <w:szCs w:val="28"/>
                    </w:rPr>
                    <w:t>develop the</w:t>
                  </w:r>
                  <w:r w:rsidRPr="00014189">
                    <w:rPr>
                      <w:sz w:val="20"/>
                      <w:szCs w:val="28"/>
                    </w:rPr>
                    <w:t xml:space="preserve"> use </w:t>
                  </w:r>
                  <w:r w:rsidR="00014189">
                    <w:rPr>
                      <w:sz w:val="20"/>
                      <w:szCs w:val="28"/>
                    </w:rPr>
                    <w:t xml:space="preserve">of </w:t>
                  </w:r>
                  <w:r w:rsidRPr="00014189">
                    <w:rPr>
                      <w:sz w:val="20"/>
                      <w:szCs w:val="28"/>
                    </w:rPr>
                    <w:t>adverbials to signal the when, where and how.</w:t>
                  </w:r>
                </w:p>
                <w:p w:rsidR="00014189" w:rsidRDefault="00014189"/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0.75pt;margin-top:20.3pt;width:281.8pt;height:148.3pt;z-index:-251666432;mso-width-relative:margin;mso-height-relative:margin" fillcolor="#dbe5f1" strokeweight="3pt">
            <v:textbox style="mso-next-textbox:#_x0000_s1028">
              <w:txbxContent>
                <w:p w:rsidR="0033632E" w:rsidRPr="00DB4A06" w:rsidRDefault="00220553" w:rsidP="0033632E">
                  <w:pPr>
                    <w:rPr>
                      <w:sz w:val="28"/>
                    </w:rPr>
                  </w:pPr>
                  <w:r w:rsidRPr="00DB4A06">
                    <w:rPr>
                      <w:b/>
                      <w:sz w:val="34"/>
                      <w:szCs w:val="28"/>
                    </w:rPr>
                    <w:t>MATHS</w:t>
                  </w:r>
                  <w:r w:rsidRPr="00DB4A06">
                    <w:rPr>
                      <w:sz w:val="34"/>
                      <w:szCs w:val="28"/>
                    </w:rPr>
                    <w:t>:</w:t>
                  </w:r>
                  <w:r w:rsidR="002F2541" w:rsidRPr="00DB4A06">
                    <w:rPr>
                      <w:sz w:val="30"/>
                      <w:szCs w:val="24"/>
                    </w:rPr>
                    <w:t xml:space="preserve"> </w:t>
                  </w:r>
                </w:p>
                <w:p w:rsidR="003F145D" w:rsidRDefault="009E3D44" w:rsidP="0033632E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Multiplying and dividing</w:t>
                  </w:r>
                </w:p>
                <w:p w:rsidR="009E3D44" w:rsidRDefault="009E3D44" w:rsidP="0033632E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Shape and measure</w:t>
                  </w:r>
                </w:p>
                <w:p w:rsidR="009E3D44" w:rsidRDefault="009E3D44" w:rsidP="0033632E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Place Value</w:t>
                  </w:r>
                </w:p>
                <w:p w:rsidR="009E3D44" w:rsidRPr="000B001B" w:rsidRDefault="009E3D44" w:rsidP="0033632E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Fractions</w:t>
                  </w:r>
                </w:p>
                <w:p w:rsidR="002F2541" w:rsidRPr="00C24028" w:rsidRDefault="002F2541" w:rsidP="004561AA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CB0895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58420</wp:posOffset>
            </wp:positionV>
            <wp:extent cx="1122680" cy="1133475"/>
            <wp:effectExtent l="19050" t="0" r="1270" b="0"/>
            <wp:wrapNone/>
            <wp:docPr id="55" name="Picture 55" descr="MC9002339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90023396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464F78" w:rsidRDefault="00464F78"/>
    <w:p w:rsidR="00464F78" w:rsidRDefault="00CB089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9387205</wp:posOffset>
            </wp:positionH>
            <wp:positionV relativeFrom="paragraph">
              <wp:posOffset>266065</wp:posOffset>
            </wp:positionV>
            <wp:extent cx="763270" cy="795020"/>
            <wp:effectExtent l="19050" t="0" r="0" b="0"/>
            <wp:wrapNone/>
            <wp:docPr id="35" name="irc_mi" descr="http://thumbs.dreamstime.com/m/kids-reading-book-101003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3D7">
        <w:rPr>
          <w:noProof/>
          <w:lang w:eastAsia="en-GB"/>
        </w:rPr>
        <w:pict>
          <v:shape id="_x0000_s1041" type="#_x0000_t202" style="position:absolute;margin-left:532.25pt;margin-top:15.95pt;width:270.3pt;height:156.75pt;z-index:251659264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F952AC" w:rsidRDefault="00732226" w:rsidP="00F952AC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952AC">
                    <w:rPr>
                      <w:rFonts w:cs="Arial"/>
                      <w:b/>
                      <w:sz w:val="28"/>
                      <w:szCs w:val="28"/>
                    </w:rPr>
                    <w:t>READING &amp; SPELLING</w:t>
                  </w:r>
                  <w:r w:rsidR="00BD02D3">
                    <w:rPr>
                      <w:rFonts w:cs="Arial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010DED" w:rsidRPr="00010DED" w:rsidRDefault="00F952AC" w:rsidP="00010DE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Children should </w:t>
                  </w:r>
                  <w:r w:rsidRPr="00010DED">
                    <w:rPr>
                      <w:rFonts w:cs="Arial"/>
                      <w:b/>
                      <w:sz w:val="20"/>
                      <w:szCs w:val="20"/>
                    </w:rPr>
                    <w:t xml:space="preserve">read for a minimum of 15 </w:t>
                  </w:r>
                </w:p>
                <w:p w:rsidR="004C619A" w:rsidRPr="00010DED" w:rsidRDefault="00010DED" w:rsidP="00010DED">
                  <w:pPr>
                    <w:spacing w:after="0"/>
                    <w:ind w:left="36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b/>
                      <w:sz w:val="20"/>
                      <w:szCs w:val="20"/>
                    </w:rPr>
                    <w:t>minutes</w:t>
                  </w:r>
                  <w:proofErr w:type="gram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F952AC" w:rsidRPr="00010DED">
                    <w:rPr>
                      <w:rFonts w:cs="Arial"/>
                      <w:sz w:val="20"/>
                      <w:szCs w:val="20"/>
                    </w:rPr>
                    <w:t>at home every</w:t>
                  </w:r>
                  <w:r w:rsidR="00E613A1" w:rsidRPr="00010DED">
                    <w:rPr>
                      <w:rFonts w:cs="Arial"/>
                      <w:sz w:val="20"/>
                      <w:szCs w:val="20"/>
                    </w:rPr>
                    <w:t xml:space="preserve"> day</w:t>
                  </w:r>
                  <w:r w:rsidR="00D7226D" w:rsidRPr="00010DED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:rsidR="00010DED" w:rsidRDefault="00F952AC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D7226D" w:rsidRPr="00010DED">
                    <w:rPr>
                      <w:rFonts w:cs="Arial"/>
                      <w:sz w:val="20"/>
                      <w:szCs w:val="20"/>
                    </w:rPr>
                    <w:t>R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>eading</w:t>
                  </w:r>
                  <w:r w:rsidR="00E613A1" w:rsidRPr="00010DED">
                    <w:rPr>
                      <w:rFonts w:cs="Arial"/>
                      <w:sz w:val="20"/>
                      <w:szCs w:val="20"/>
                    </w:rPr>
                    <w:t xml:space="preserve"> books and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D7226D" w:rsidRPr="00010DED">
                    <w:rPr>
                      <w:rFonts w:cs="Arial"/>
                      <w:sz w:val="20"/>
                      <w:szCs w:val="20"/>
                    </w:rPr>
                    <w:t xml:space="preserve">home 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>school di</w:t>
                  </w:r>
                  <w:r w:rsidR="00D7226D" w:rsidRPr="00010DED">
                    <w:rPr>
                      <w:rFonts w:cs="Arial"/>
                      <w:sz w:val="20"/>
                      <w:szCs w:val="20"/>
                    </w:rPr>
                    <w:t xml:space="preserve">aries </w:t>
                  </w:r>
                </w:p>
                <w:p w:rsidR="002F2541" w:rsidRPr="00010DED" w:rsidRDefault="00D7226D" w:rsidP="00010DED">
                  <w:pPr>
                    <w:spacing w:after="0"/>
                    <w:ind w:left="36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010DED">
                    <w:rPr>
                      <w:rFonts w:cs="Arial"/>
                      <w:sz w:val="20"/>
                      <w:szCs w:val="20"/>
                    </w:rPr>
                    <w:t>should</w:t>
                  </w:r>
                  <w:proofErr w:type="gramEnd"/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come in</w:t>
                  </w:r>
                  <w:r w:rsidR="00010DED">
                    <w:rPr>
                      <w:rFonts w:cs="Arial"/>
                      <w:sz w:val="20"/>
                      <w:szCs w:val="20"/>
                    </w:rPr>
                    <w:t>to school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every day.</w:t>
                  </w:r>
                </w:p>
                <w:p w:rsidR="00D7226D" w:rsidRPr="00010DED" w:rsidRDefault="00010DE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We will be concentrating on </w:t>
                  </w:r>
                  <w:r w:rsidRPr="00010DED">
                    <w:rPr>
                      <w:rFonts w:cs="Arial"/>
                      <w:b/>
                      <w:sz w:val="20"/>
                      <w:szCs w:val="20"/>
                    </w:rPr>
                    <w:t>spelling and grammar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this year including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the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national curriculum, 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>compulsory list of year 3 and 4 words (provided in the home school diary) which we will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test the children on each week.</w:t>
                  </w:r>
                </w:p>
              </w:txbxContent>
            </v:textbox>
          </v:shape>
        </w:pict>
      </w:r>
      <w:r w:rsidR="00FB43D7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.15pt;width:306.6pt;height:208.15pt;z-index:251655168;mso-position-horizontal-relative:text;mso-position-vertical-relative:text" adj="1296,19691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2F2541" w:rsidRDefault="002F2541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E613A1" w:rsidRDefault="007C15EC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Listen to your children read on a regular basis and discuss what has been read.</w:t>
                  </w:r>
                </w:p>
                <w:p w:rsidR="00887B10" w:rsidRDefault="00887B10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Encourage a wide variety of texts.</w:t>
                  </w:r>
                </w:p>
                <w:p w:rsidR="00887B10" w:rsidRPr="00C440F6" w:rsidRDefault="00887B10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Practise times tables</w:t>
                  </w:r>
                  <w:r w:rsidR="007C15EC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64F78" w:rsidRDefault="00464F78"/>
    <w:p w:rsidR="00464F78" w:rsidRDefault="00464F78"/>
    <w:p w:rsidR="00464F78" w:rsidRDefault="00FB43D7">
      <w:r>
        <w:rPr>
          <w:noProof/>
          <w:lang w:eastAsia="en-GB"/>
        </w:rPr>
        <w:pict>
          <v:shape id="_x0000_s1043" type="#_x0000_t202" style="position:absolute;margin-left:307.2pt;margin-top:.7pt;width:215.5pt;height:112.4pt;z-index:251660288;mso-width-relative:margin;mso-height-relative:margin" fillcolor="#d6e3bc" strokeweight="2.25pt">
            <v:textbox style="mso-next-textbox:#_x0000_s1043">
              <w:txbxContent>
                <w:p w:rsidR="00D10D34" w:rsidRPr="00CB0895" w:rsidRDefault="009E3D44" w:rsidP="009E3D44">
                  <w:pPr>
                    <w:spacing w:after="0"/>
                    <w:jc w:val="center"/>
                    <w:rPr>
                      <w:rFonts w:cs="Arial"/>
                      <w:b/>
                      <w:sz w:val="38"/>
                      <w:szCs w:val="36"/>
                    </w:rPr>
                  </w:pPr>
                  <w:r>
                    <w:rPr>
                      <w:rFonts w:cs="Arial"/>
                      <w:b/>
                      <w:sz w:val="38"/>
                      <w:szCs w:val="36"/>
                    </w:rPr>
                    <w:t>Geography: Volcanoes</w:t>
                  </w:r>
                  <w:r w:rsidR="00CB0895" w:rsidRPr="00CB0895">
                    <w:rPr>
                      <w:rFonts w:cs="Arial"/>
                      <w:b/>
                      <w:sz w:val="38"/>
                      <w:szCs w:val="36"/>
                    </w:rPr>
                    <w:t xml:space="preserve"> </w:t>
                  </w:r>
                  <w:r>
                    <w:rPr>
                      <w:rFonts w:cs="Arial"/>
                      <w:b/>
                      <w:noProof/>
                      <w:sz w:val="38"/>
                      <w:szCs w:val="36"/>
                      <w:lang w:eastAsia="en-GB"/>
                    </w:rPr>
                    <w:drawing>
                      <wp:inline distT="0" distB="0" distL="0" distR="0">
                        <wp:extent cx="977627" cy="940279"/>
                        <wp:effectExtent l="19050" t="0" r="0" b="0"/>
                        <wp:docPr id="2" name="Picture 2" descr="C:\Users\00CHolt\AppData\Local\Microsoft\Windows\INetCache\IE\ZG6DF3ME\6volcano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00CHolt\AppData\Local\Microsoft\Windows\INetCache\IE\ZG6DF3ME\6volcano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391" cy="941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14A5" w:rsidRDefault="00FB43D7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192.55pt;height:128.65pt;z-index:251657216" adj="23400,14557" fillcolor="#d6e3bc" strokeweight="2.25pt">
            <v:textbox style="mso-next-textbox:#_x0000_s1038">
              <w:txbxContent>
                <w:p w:rsidR="004C619A" w:rsidRDefault="004C619A" w:rsidP="00220553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F2541" w:rsidRPr="00E613A1" w:rsidRDefault="00220553" w:rsidP="007F7F4D">
                  <w:pPr>
                    <w:rPr>
                      <w:rFonts w:cs="Arial"/>
                      <w:b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>KIT SHOULD STAY IN SCHOOL ALL WEEK: BLACK</w:t>
                  </w:r>
                  <w:r w:rsidR="00907298" w:rsidRPr="00E613A1">
                    <w:rPr>
                      <w:rFonts w:cs="Arial"/>
                      <w:b/>
                      <w:sz w:val="26"/>
                    </w:rPr>
                    <w:t xml:space="preserve"> SHORTS, WHITE T</w:t>
                  </w:r>
                  <w:r w:rsidR="00E613A1">
                    <w:rPr>
                      <w:rFonts w:cs="Arial"/>
                      <w:b/>
                      <w:sz w:val="26"/>
                    </w:rPr>
                    <w:t>-</w:t>
                  </w:r>
                  <w:r w:rsidR="00907298" w:rsidRPr="00E613A1">
                    <w:rPr>
                      <w:rFonts w:cs="Arial"/>
                      <w:b/>
                      <w:sz w:val="26"/>
                    </w:rPr>
                    <w:t xml:space="preserve">SHIRT &amp; </w:t>
                  </w:r>
                  <w:r w:rsidRPr="00E613A1">
                    <w:rPr>
                      <w:rFonts w:cs="Arial"/>
                      <w:b/>
                      <w:sz w:val="26"/>
                    </w:rPr>
                    <w:t>T</w:t>
                  </w:r>
                  <w:r w:rsidR="00907298" w:rsidRPr="00E613A1">
                    <w:rPr>
                      <w:rFonts w:cs="Arial"/>
                      <w:b/>
                      <w:sz w:val="26"/>
                    </w:rPr>
                    <w:t>RAINERS/</w:t>
                  </w:r>
                  <w:r w:rsidR="002F2541" w:rsidRPr="00E613A1">
                    <w:rPr>
                      <w:rFonts w:cs="Arial"/>
                      <w:b/>
                      <w:sz w:val="26"/>
                    </w:rPr>
                    <w:t>PLIMSOLLS.</w:t>
                  </w:r>
                </w:p>
                <w:p w:rsidR="002F2541" w:rsidRPr="00C24028" w:rsidRDefault="002F2541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B0895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739.15pt;margin-top:79.2pt;width:64.05pt;height:52.85pt;z-index:251658240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10.8pt;margin-top:98.3pt;width:311.9pt;height:107.35pt;z-index:251652096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5C5EA0" w:rsidRPr="002C6F07" w:rsidRDefault="005C5EA0" w:rsidP="005C5EA0">
                  <w:pPr>
                    <w:spacing w:after="0"/>
                    <w:jc w:val="center"/>
                    <w:rPr>
                      <w:rFonts w:cs="Arial"/>
                      <w:sz w:val="50"/>
                      <w:szCs w:val="36"/>
                    </w:rPr>
                  </w:pPr>
                  <w:r w:rsidRPr="002C6F07">
                    <w:rPr>
                      <w:rFonts w:cs="Arial"/>
                      <w:sz w:val="50"/>
                      <w:szCs w:val="36"/>
                    </w:rPr>
                    <w:t xml:space="preserve">Our </w:t>
                  </w:r>
                  <w:r w:rsidRPr="002C6F07">
                    <w:rPr>
                      <w:rFonts w:cs="Arial"/>
                      <w:b/>
                      <w:sz w:val="50"/>
                      <w:szCs w:val="36"/>
                    </w:rPr>
                    <w:t>Skill for Success</w:t>
                  </w:r>
                  <w:r w:rsidR="00014189">
                    <w:rPr>
                      <w:rFonts w:cs="Arial"/>
                      <w:sz w:val="50"/>
                      <w:szCs w:val="36"/>
                    </w:rPr>
                    <w:t xml:space="preserve"> this </w:t>
                  </w:r>
                  <w:r w:rsidRPr="002C6F07">
                    <w:rPr>
                      <w:rFonts w:cs="Arial"/>
                      <w:sz w:val="50"/>
                      <w:szCs w:val="36"/>
                    </w:rPr>
                    <w:t>term is</w:t>
                  </w:r>
                  <w:r w:rsidR="00014189">
                    <w:rPr>
                      <w:rFonts w:cs="Arial"/>
                      <w:sz w:val="50"/>
                      <w:szCs w:val="36"/>
                    </w:rPr>
                    <w:t xml:space="preserve"> </w:t>
                  </w:r>
                  <w:r w:rsidR="00014189" w:rsidRPr="00014189">
                    <w:rPr>
                      <w:rFonts w:cs="Arial"/>
                      <w:b/>
                      <w:sz w:val="50"/>
                      <w:szCs w:val="36"/>
                    </w:rPr>
                    <w:t>Understanding Yourself</w:t>
                  </w:r>
                  <w:r w:rsidRPr="002C6F07">
                    <w:rPr>
                      <w:rFonts w:cs="Arial"/>
                      <w:sz w:val="50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.6pt;margin-top:106.5pt;width:196.45pt;height:102.2pt;z-index:25165107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2F2541" w:rsidRDefault="002F2541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1AA"/>
    <w:rsid w:val="000030C8"/>
    <w:rsid w:val="00010DED"/>
    <w:rsid w:val="00014189"/>
    <w:rsid w:val="00065E52"/>
    <w:rsid w:val="000A11BA"/>
    <w:rsid w:val="000B001B"/>
    <w:rsid w:val="0011416E"/>
    <w:rsid w:val="00125ECB"/>
    <w:rsid w:val="00137303"/>
    <w:rsid w:val="0014494E"/>
    <w:rsid w:val="00192057"/>
    <w:rsid w:val="00216FA9"/>
    <w:rsid w:val="00220553"/>
    <w:rsid w:val="0026705C"/>
    <w:rsid w:val="00272A2F"/>
    <w:rsid w:val="002A14A5"/>
    <w:rsid w:val="002A70E8"/>
    <w:rsid w:val="002B4AC1"/>
    <w:rsid w:val="002C6F07"/>
    <w:rsid w:val="002D1A05"/>
    <w:rsid w:val="002F2541"/>
    <w:rsid w:val="002F60CE"/>
    <w:rsid w:val="0030285A"/>
    <w:rsid w:val="00310570"/>
    <w:rsid w:val="0033632E"/>
    <w:rsid w:val="0036611E"/>
    <w:rsid w:val="003C4640"/>
    <w:rsid w:val="003E5C2F"/>
    <w:rsid w:val="003E6353"/>
    <w:rsid w:val="003F145D"/>
    <w:rsid w:val="004325C8"/>
    <w:rsid w:val="00452754"/>
    <w:rsid w:val="004561AA"/>
    <w:rsid w:val="00464F78"/>
    <w:rsid w:val="00472A0D"/>
    <w:rsid w:val="00474997"/>
    <w:rsid w:val="004C619A"/>
    <w:rsid w:val="00524699"/>
    <w:rsid w:val="00562831"/>
    <w:rsid w:val="00563573"/>
    <w:rsid w:val="0059151D"/>
    <w:rsid w:val="005C1E34"/>
    <w:rsid w:val="005C5EA0"/>
    <w:rsid w:val="005E1AA0"/>
    <w:rsid w:val="005E1E55"/>
    <w:rsid w:val="005F7D37"/>
    <w:rsid w:val="006363DC"/>
    <w:rsid w:val="00640070"/>
    <w:rsid w:val="006413B7"/>
    <w:rsid w:val="00677927"/>
    <w:rsid w:val="006D155C"/>
    <w:rsid w:val="00732226"/>
    <w:rsid w:val="0074714D"/>
    <w:rsid w:val="007743A0"/>
    <w:rsid w:val="007C15EC"/>
    <w:rsid w:val="007F04B0"/>
    <w:rsid w:val="007F7F4D"/>
    <w:rsid w:val="00824096"/>
    <w:rsid w:val="00824F25"/>
    <w:rsid w:val="00853AA9"/>
    <w:rsid w:val="008711AA"/>
    <w:rsid w:val="00887B10"/>
    <w:rsid w:val="008900B9"/>
    <w:rsid w:val="00890E86"/>
    <w:rsid w:val="008C12B5"/>
    <w:rsid w:val="00907298"/>
    <w:rsid w:val="00927907"/>
    <w:rsid w:val="0097482B"/>
    <w:rsid w:val="00992D35"/>
    <w:rsid w:val="009C2DA5"/>
    <w:rsid w:val="009C40F9"/>
    <w:rsid w:val="009E3D44"/>
    <w:rsid w:val="009E6F1E"/>
    <w:rsid w:val="00A16D82"/>
    <w:rsid w:val="00A237D0"/>
    <w:rsid w:val="00A3627A"/>
    <w:rsid w:val="00A50E18"/>
    <w:rsid w:val="00A617EF"/>
    <w:rsid w:val="00A869EF"/>
    <w:rsid w:val="00AF19F2"/>
    <w:rsid w:val="00B15D02"/>
    <w:rsid w:val="00B4701C"/>
    <w:rsid w:val="00B56317"/>
    <w:rsid w:val="00B62B55"/>
    <w:rsid w:val="00BD02D3"/>
    <w:rsid w:val="00C17462"/>
    <w:rsid w:val="00C24028"/>
    <w:rsid w:val="00C440F6"/>
    <w:rsid w:val="00C5319A"/>
    <w:rsid w:val="00C55BB2"/>
    <w:rsid w:val="00C90308"/>
    <w:rsid w:val="00CB0895"/>
    <w:rsid w:val="00CB3DBB"/>
    <w:rsid w:val="00CE352C"/>
    <w:rsid w:val="00D0126E"/>
    <w:rsid w:val="00D10D34"/>
    <w:rsid w:val="00D26A8C"/>
    <w:rsid w:val="00D62DE3"/>
    <w:rsid w:val="00D7226D"/>
    <w:rsid w:val="00D968CD"/>
    <w:rsid w:val="00DB4A06"/>
    <w:rsid w:val="00DB760F"/>
    <w:rsid w:val="00DF01AA"/>
    <w:rsid w:val="00DF025B"/>
    <w:rsid w:val="00E3518C"/>
    <w:rsid w:val="00E44419"/>
    <w:rsid w:val="00E45928"/>
    <w:rsid w:val="00E613A1"/>
    <w:rsid w:val="00E676C8"/>
    <w:rsid w:val="00E958A4"/>
    <w:rsid w:val="00EC3976"/>
    <w:rsid w:val="00EE23B6"/>
    <w:rsid w:val="00F952AC"/>
    <w:rsid w:val="00FB43D7"/>
    <w:rsid w:val="00FC4A9C"/>
    <w:rsid w:val="00FD3544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thumbs.dreamstime.com/m/kids-reading-book-1010034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2018-02-21T17:43:00Z</cp:lastPrinted>
  <dcterms:created xsi:type="dcterms:W3CDTF">2018-02-21T17:43:00Z</dcterms:created>
  <dcterms:modified xsi:type="dcterms:W3CDTF">2018-02-21T17:43:00Z</dcterms:modified>
</cp:coreProperties>
</file>