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60" w:rsidRPr="008A1C48" w:rsidRDefault="0099391F" w:rsidP="00F65C4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Year 5</w:t>
      </w:r>
      <w:r w:rsidR="00D14568">
        <w:rPr>
          <w:b/>
          <w:bCs/>
          <w:sz w:val="32"/>
          <w:szCs w:val="32"/>
          <w:u w:val="single"/>
        </w:rPr>
        <w:t xml:space="preserve"> </w:t>
      </w:r>
      <w:r w:rsidR="00FB7760" w:rsidRPr="008A1C48">
        <w:rPr>
          <w:b/>
          <w:bCs/>
          <w:sz w:val="32"/>
          <w:szCs w:val="32"/>
          <w:u w:val="single"/>
        </w:rPr>
        <w:t>Project Homework</w:t>
      </w:r>
    </w:p>
    <w:p w:rsidR="00F60B1D" w:rsidRDefault="00FB7760" w:rsidP="00F60B1D">
      <w:pPr>
        <w:jc w:val="center"/>
        <w:rPr>
          <w:sz w:val="24"/>
          <w:szCs w:val="24"/>
        </w:rPr>
      </w:pPr>
      <w:r w:rsidRPr="008A1C48">
        <w:rPr>
          <w:sz w:val="24"/>
          <w:szCs w:val="24"/>
        </w:rPr>
        <w:t>This term’s project homework allows you to choose from a range of subjects and create almost anything you like! Below is a list of what we will be studying next term in specific subjects</w:t>
      </w:r>
      <w:r w:rsidR="0092517F" w:rsidRPr="008A1C48">
        <w:rPr>
          <w:sz w:val="24"/>
          <w:szCs w:val="24"/>
        </w:rPr>
        <w:t>,</w:t>
      </w:r>
      <w:r w:rsidRPr="008A1C48">
        <w:rPr>
          <w:sz w:val="24"/>
          <w:szCs w:val="24"/>
        </w:rPr>
        <w:t xml:space="preserve"> with some suggestions of activities that you could do. Choose something from the list</w:t>
      </w:r>
      <w:r w:rsidR="00F65C42" w:rsidRPr="008A1C48">
        <w:rPr>
          <w:sz w:val="24"/>
          <w:szCs w:val="24"/>
        </w:rPr>
        <w:t xml:space="preserve"> (</w:t>
      </w:r>
      <w:r w:rsidRPr="008A1C48">
        <w:rPr>
          <w:sz w:val="24"/>
          <w:szCs w:val="24"/>
        </w:rPr>
        <w:t>or come up with your own idea</w:t>
      </w:r>
      <w:r w:rsidR="00F65C42" w:rsidRPr="008A1C48">
        <w:rPr>
          <w:sz w:val="24"/>
          <w:szCs w:val="24"/>
        </w:rPr>
        <w:t>)</w:t>
      </w:r>
      <w:r w:rsidRPr="008A1C48">
        <w:rPr>
          <w:sz w:val="24"/>
          <w:szCs w:val="24"/>
        </w:rPr>
        <w:t xml:space="preserve"> that is linked to the curriculum next term and bring your project homework in by </w:t>
      </w:r>
      <w:r w:rsidRPr="008A1C48">
        <w:rPr>
          <w:b/>
          <w:bCs/>
          <w:sz w:val="24"/>
          <w:szCs w:val="24"/>
        </w:rPr>
        <w:t xml:space="preserve">Monday </w:t>
      </w:r>
      <w:r w:rsidR="0092517F" w:rsidRPr="008A1C48">
        <w:rPr>
          <w:b/>
          <w:bCs/>
          <w:sz w:val="24"/>
          <w:szCs w:val="24"/>
        </w:rPr>
        <w:t>1</w:t>
      </w:r>
      <w:r w:rsidR="00F60B1D">
        <w:rPr>
          <w:b/>
          <w:bCs/>
          <w:sz w:val="24"/>
          <w:szCs w:val="24"/>
        </w:rPr>
        <w:t>0</w:t>
      </w:r>
      <w:r w:rsidR="00D30929" w:rsidRPr="008A1C48">
        <w:rPr>
          <w:b/>
          <w:bCs/>
          <w:sz w:val="24"/>
          <w:szCs w:val="24"/>
          <w:vertAlign w:val="superscript"/>
        </w:rPr>
        <w:t>th</w:t>
      </w:r>
      <w:r w:rsidR="00D30929" w:rsidRPr="008A1C48">
        <w:rPr>
          <w:b/>
          <w:bCs/>
          <w:sz w:val="24"/>
          <w:szCs w:val="24"/>
        </w:rPr>
        <w:t xml:space="preserve"> November.  </w:t>
      </w:r>
      <w:r w:rsidRPr="008A1C48">
        <w:rPr>
          <w:sz w:val="24"/>
          <w:szCs w:val="24"/>
        </w:rPr>
        <w:t xml:space="preserve"> </w:t>
      </w:r>
    </w:p>
    <w:p w:rsidR="00FB7760" w:rsidRDefault="00FB7760" w:rsidP="00F60B1D">
      <w:pPr>
        <w:jc w:val="center"/>
        <w:rPr>
          <w:sz w:val="24"/>
          <w:szCs w:val="24"/>
        </w:rPr>
      </w:pPr>
      <w:r w:rsidRPr="008A1C48">
        <w:rPr>
          <w:sz w:val="24"/>
          <w:szCs w:val="24"/>
        </w:rPr>
        <w:t>Have fun, we look forward to seeing what you create!</w:t>
      </w:r>
    </w:p>
    <w:p w:rsidR="00F60B1D" w:rsidRPr="00F60B1D" w:rsidRDefault="00F60B1D" w:rsidP="00F60B1D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9918" w:type="dxa"/>
        <w:jc w:val="center"/>
        <w:tblLook w:val="04A0"/>
      </w:tblPr>
      <w:tblGrid>
        <w:gridCol w:w="4124"/>
        <w:gridCol w:w="5794"/>
      </w:tblGrid>
      <w:tr w:rsidR="00FB7760" w:rsidRPr="00896BCB" w:rsidTr="008A1C48">
        <w:trPr>
          <w:jc w:val="center"/>
        </w:trPr>
        <w:tc>
          <w:tcPr>
            <w:tcW w:w="4124" w:type="dxa"/>
            <w:tcBorders>
              <w:bottom w:val="single" w:sz="24" w:space="0" w:color="auto"/>
            </w:tcBorders>
          </w:tcPr>
          <w:p w:rsidR="00FB7760" w:rsidRPr="00896BCB" w:rsidRDefault="0099391F">
            <w:pPr>
              <w:rPr>
                <w:b/>
                <w:bCs/>
                <w:color w:val="0070C0"/>
                <w:sz w:val="20"/>
              </w:rPr>
            </w:pPr>
            <w:r w:rsidRPr="00896BCB"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1389380</wp:posOffset>
                  </wp:positionH>
                  <wp:positionV relativeFrom="paragraph">
                    <wp:posOffset>305435</wp:posOffset>
                  </wp:positionV>
                  <wp:extent cx="910590" cy="922655"/>
                  <wp:effectExtent l="19050" t="0" r="381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0" cy="92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B7760" w:rsidRPr="00896BCB">
              <w:rPr>
                <w:sz w:val="20"/>
              </w:rPr>
              <w:t xml:space="preserve">In </w:t>
            </w:r>
            <w:r w:rsidRPr="00896BCB">
              <w:rPr>
                <w:b/>
                <w:bCs/>
                <w:color w:val="0070C0"/>
                <w:sz w:val="20"/>
              </w:rPr>
              <w:t>Geography</w:t>
            </w:r>
            <w:r w:rsidR="00FB7760" w:rsidRPr="00896BCB">
              <w:rPr>
                <w:sz w:val="20"/>
              </w:rPr>
              <w:t xml:space="preserve"> we will be studying </w:t>
            </w:r>
            <w:r w:rsidRPr="00896BCB">
              <w:rPr>
                <w:b/>
                <w:bCs/>
                <w:color w:val="0070C0"/>
                <w:sz w:val="20"/>
              </w:rPr>
              <w:t>countries in Europe</w:t>
            </w:r>
          </w:p>
          <w:p w:rsidR="008A1C48" w:rsidRPr="00896BCB" w:rsidRDefault="008A1C48">
            <w:pPr>
              <w:rPr>
                <w:b/>
                <w:bCs/>
                <w:color w:val="0070C0"/>
                <w:sz w:val="20"/>
              </w:rPr>
            </w:pPr>
          </w:p>
          <w:p w:rsidR="008A1C48" w:rsidRPr="00896BCB" w:rsidRDefault="008A1C48">
            <w:pPr>
              <w:rPr>
                <w:b/>
                <w:bCs/>
                <w:color w:val="0070C0"/>
                <w:sz w:val="20"/>
              </w:rPr>
            </w:pPr>
          </w:p>
          <w:p w:rsidR="008A1C48" w:rsidRPr="00896BCB" w:rsidRDefault="008A1C48">
            <w:pPr>
              <w:rPr>
                <w:b/>
                <w:bCs/>
                <w:sz w:val="20"/>
              </w:rPr>
            </w:pPr>
          </w:p>
          <w:p w:rsidR="00CB709C" w:rsidRPr="00896BCB" w:rsidRDefault="00CB709C" w:rsidP="00F65C42">
            <w:pPr>
              <w:jc w:val="center"/>
              <w:rPr>
                <w:sz w:val="20"/>
              </w:rPr>
            </w:pPr>
          </w:p>
        </w:tc>
        <w:tc>
          <w:tcPr>
            <w:tcW w:w="5794" w:type="dxa"/>
            <w:tcBorders>
              <w:bottom w:val="single" w:sz="24" w:space="0" w:color="auto"/>
            </w:tcBorders>
            <w:shd w:val="clear" w:color="auto" w:fill="BDD6EE" w:themeFill="accent5" w:themeFillTint="66"/>
          </w:tcPr>
          <w:p w:rsidR="00FB7760" w:rsidRPr="00896BCB" w:rsidRDefault="00FB7760">
            <w:pPr>
              <w:rPr>
                <w:b/>
                <w:bCs/>
                <w:sz w:val="20"/>
              </w:rPr>
            </w:pPr>
            <w:r w:rsidRPr="00896BCB">
              <w:rPr>
                <w:b/>
                <w:bCs/>
                <w:sz w:val="20"/>
              </w:rPr>
              <w:t>For your homework you could…</w:t>
            </w:r>
          </w:p>
          <w:p w:rsidR="001808F0" w:rsidRPr="00896BCB" w:rsidRDefault="0099391F" w:rsidP="0099391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96BCB">
              <w:rPr>
                <w:sz w:val="20"/>
              </w:rPr>
              <w:t>Print or draw a blank map of Europe. Label at least 10 countries and their capital cities.</w:t>
            </w:r>
          </w:p>
          <w:p w:rsidR="0099391F" w:rsidRPr="00896BCB" w:rsidRDefault="0099391F" w:rsidP="0099391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96BCB">
              <w:rPr>
                <w:sz w:val="20"/>
              </w:rPr>
              <w:t>Design a poster for one European country. Include the flag, capital city, population, and any key landmarks.</w:t>
            </w:r>
          </w:p>
          <w:p w:rsidR="0099391F" w:rsidRPr="00896BCB" w:rsidRDefault="0099391F" w:rsidP="0099391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96BCB">
              <w:rPr>
                <w:sz w:val="20"/>
              </w:rPr>
              <w:t>Create a stamp or coin that represents a European country. Label it with the country’s name and capital city.</w:t>
            </w:r>
          </w:p>
        </w:tc>
      </w:tr>
      <w:tr w:rsidR="00FB7760" w:rsidRPr="00896BCB" w:rsidTr="008A1C48">
        <w:trPr>
          <w:jc w:val="center"/>
        </w:trPr>
        <w:tc>
          <w:tcPr>
            <w:tcW w:w="4124" w:type="dxa"/>
            <w:tcBorders>
              <w:top w:val="single" w:sz="24" w:space="0" w:color="auto"/>
              <w:bottom w:val="single" w:sz="24" w:space="0" w:color="auto"/>
            </w:tcBorders>
          </w:tcPr>
          <w:p w:rsidR="00FB7760" w:rsidRPr="00896BCB" w:rsidRDefault="00FB7760">
            <w:pPr>
              <w:rPr>
                <w:b/>
                <w:bCs/>
                <w:sz w:val="20"/>
              </w:rPr>
            </w:pPr>
            <w:r w:rsidRPr="00896BCB">
              <w:rPr>
                <w:sz w:val="20"/>
              </w:rPr>
              <w:t>In</w:t>
            </w:r>
            <w:r w:rsidRPr="00896BCB">
              <w:rPr>
                <w:color w:val="0070C0"/>
                <w:sz w:val="20"/>
              </w:rPr>
              <w:t xml:space="preserve"> </w:t>
            </w:r>
            <w:r w:rsidRPr="00896BCB">
              <w:rPr>
                <w:b/>
                <w:bCs/>
                <w:color w:val="0070C0"/>
                <w:sz w:val="20"/>
              </w:rPr>
              <w:t>Science</w:t>
            </w:r>
            <w:r w:rsidRPr="00896BCB">
              <w:rPr>
                <w:color w:val="0070C0"/>
                <w:sz w:val="20"/>
              </w:rPr>
              <w:t xml:space="preserve"> </w:t>
            </w:r>
            <w:r w:rsidRPr="00896BCB">
              <w:rPr>
                <w:sz w:val="20"/>
              </w:rPr>
              <w:t xml:space="preserve">we will be studying </w:t>
            </w:r>
            <w:r w:rsidR="0099391F" w:rsidRPr="00896BCB">
              <w:rPr>
                <w:b/>
                <w:bCs/>
                <w:color w:val="0070C0"/>
                <w:sz w:val="20"/>
              </w:rPr>
              <w:t>life cycles of mammals, amphibians, insects and birds</w:t>
            </w:r>
          </w:p>
          <w:p w:rsidR="008A1C48" w:rsidRPr="00896BCB" w:rsidRDefault="0099391F" w:rsidP="00F65C42">
            <w:pPr>
              <w:jc w:val="center"/>
              <w:rPr>
                <w:sz w:val="20"/>
              </w:rPr>
            </w:pPr>
            <w:r w:rsidRPr="00896BCB"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-344170</wp:posOffset>
                  </wp:positionV>
                  <wp:extent cx="955675" cy="695960"/>
                  <wp:effectExtent l="19050" t="0" r="0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69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A1C48" w:rsidRPr="00896BCB" w:rsidRDefault="008A1C48" w:rsidP="00F65C42">
            <w:pPr>
              <w:jc w:val="center"/>
              <w:rPr>
                <w:sz w:val="20"/>
              </w:rPr>
            </w:pPr>
          </w:p>
          <w:p w:rsidR="008A1C48" w:rsidRPr="00896BCB" w:rsidRDefault="008A1C48" w:rsidP="00F65C42">
            <w:pPr>
              <w:jc w:val="center"/>
              <w:rPr>
                <w:sz w:val="20"/>
              </w:rPr>
            </w:pPr>
          </w:p>
          <w:p w:rsidR="008A1C48" w:rsidRPr="00896BCB" w:rsidRDefault="008A1C48" w:rsidP="00F65C42">
            <w:pPr>
              <w:jc w:val="center"/>
              <w:rPr>
                <w:sz w:val="20"/>
              </w:rPr>
            </w:pPr>
          </w:p>
          <w:p w:rsidR="008A1C48" w:rsidRPr="00896BCB" w:rsidRDefault="008A1C48" w:rsidP="00F65C42">
            <w:pPr>
              <w:jc w:val="center"/>
              <w:rPr>
                <w:sz w:val="20"/>
              </w:rPr>
            </w:pPr>
          </w:p>
          <w:p w:rsidR="00CB709C" w:rsidRPr="00896BCB" w:rsidRDefault="00CB709C" w:rsidP="00F65C42">
            <w:pPr>
              <w:jc w:val="center"/>
              <w:rPr>
                <w:sz w:val="20"/>
              </w:rPr>
            </w:pPr>
          </w:p>
        </w:tc>
        <w:tc>
          <w:tcPr>
            <w:tcW w:w="579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DD6EE" w:themeFill="accent5" w:themeFillTint="66"/>
          </w:tcPr>
          <w:p w:rsidR="00FB7760" w:rsidRPr="00896BCB" w:rsidRDefault="00FB7760">
            <w:pPr>
              <w:rPr>
                <w:b/>
                <w:bCs/>
                <w:sz w:val="20"/>
              </w:rPr>
            </w:pPr>
            <w:r w:rsidRPr="00896BCB">
              <w:rPr>
                <w:b/>
                <w:bCs/>
                <w:sz w:val="20"/>
              </w:rPr>
              <w:t>For your homework you could…</w:t>
            </w:r>
          </w:p>
          <w:p w:rsidR="00CB709C" w:rsidRPr="00896BCB" w:rsidRDefault="0099391F" w:rsidP="00CB709C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896BCB">
              <w:rPr>
                <w:sz w:val="20"/>
              </w:rPr>
              <w:t>Choose one animal from each group and research its life cycle. Present as a short paragraph or mini-poster.</w:t>
            </w:r>
          </w:p>
          <w:p w:rsidR="0099391F" w:rsidRPr="00896BCB" w:rsidRDefault="0099391F" w:rsidP="00CB709C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896BCB">
              <w:rPr>
                <w:sz w:val="20"/>
              </w:rPr>
              <w:t>Turn the life cycle of an insect or frog into a short illustrated story or comic — include captions for each stage.</w:t>
            </w:r>
          </w:p>
          <w:p w:rsidR="0099391F" w:rsidRPr="00896BCB" w:rsidRDefault="0099391F" w:rsidP="00CB709C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896BCB">
              <w:rPr>
                <w:sz w:val="20"/>
              </w:rPr>
              <w:t>Build a 3D model (using recycled materials or a shoebox) showing one life cycle.</w:t>
            </w:r>
          </w:p>
        </w:tc>
      </w:tr>
      <w:tr w:rsidR="00FB7760" w:rsidRPr="00896BCB" w:rsidTr="008A1C48">
        <w:trPr>
          <w:jc w:val="center"/>
        </w:trPr>
        <w:tc>
          <w:tcPr>
            <w:tcW w:w="4124" w:type="dxa"/>
            <w:tcBorders>
              <w:top w:val="single" w:sz="24" w:space="0" w:color="auto"/>
              <w:bottom w:val="single" w:sz="24" w:space="0" w:color="auto"/>
            </w:tcBorders>
          </w:tcPr>
          <w:p w:rsidR="00FB7760" w:rsidRPr="00896BCB" w:rsidRDefault="0099391F">
            <w:pPr>
              <w:rPr>
                <w:b/>
                <w:bCs/>
                <w:sz w:val="20"/>
              </w:rPr>
            </w:pPr>
            <w:r w:rsidRPr="00896BCB"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18020</wp:posOffset>
                  </wp:positionH>
                  <wp:positionV relativeFrom="paragraph">
                    <wp:posOffset>1749</wp:posOffset>
                  </wp:positionV>
                  <wp:extent cx="1100479" cy="1388853"/>
                  <wp:effectExtent l="19050" t="0" r="4421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79" cy="1388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96BCB">
              <w:rPr>
                <w:sz w:val="20"/>
              </w:rPr>
              <w:t xml:space="preserve"> </w:t>
            </w:r>
            <w:r w:rsidR="00FB7760" w:rsidRPr="00896BCB">
              <w:rPr>
                <w:sz w:val="20"/>
              </w:rPr>
              <w:t xml:space="preserve">In </w:t>
            </w:r>
            <w:r w:rsidR="00FB7760" w:rsidRPr="00896BCB">
              <w:rPr>
                <w:b/>
                <w:bCs/>
                <w:color w:val="0070C0"/>
                <w:sz w:val="20"/>
              </w:rPr>
              <w:t>English</w:t>
            </w:r>
            <w:r w:rsidR="00FB7760" w:rsidRPr="00896BCB">
              <w:rPr>
                <w:b/>
                <w:bCs/>
                <w:sz w:val="20"/>
              </w:rPr>
              <w:t xml:space="preserve"> </w:t>
            </w:r>
            <w:r w:rsidRPr="00896BCB">
              <w:rPr>
                <w:sz w:val="20"/>
              </w:rPr>
              <w:t>we will be writing about an expedition and the person that undertook it, presenting information in more than one way.</w:t>
            </w:r>
          </w:p>
          <w:p w:rsidR="00CB709C" w:rsidRPr="00896BCB" w:rsidRDefault="00CB709C">
            <w:pPr>
              <w:rPr>
                <w:sz w:val="20"/>
              </w:rPr>
            </w:pPr>
          </w:p>
          <w:p w:rsidR="008A1C48" w:rsidRPr="00896BCB" w:rsidRDefault="008A1C48">
            <w:pPr>
              <w:rPr>
                <w:sz w:val="20"/>
              </w:rPr>
            </w:pPr>
          </w:p>
          <w:p w:rsidR="008A1C48" w:rsidRPr="00896BCB" w:rsidRDefault="008A1C48">
            <w:pPr>
              <w:rPr>
                <w:sz w:val="20"/>
              </w:rPr>
            </w:pPr>
          </w:p>
        </w:tc>
        <w:tc>
          <w:tcPr>
            <w:tcW w:w="579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DD6EE" w:themeFill="accent5" w:themeFillTint="66"/>
          </w:tcPr>
          <w:p w:rsidR="00FB7760" w:rsidRPr="00896BCB" w:rsidRDefault="00FB7760">
            <w:pPr>
              <w:rPr>
                <w:b/>
                <w:bCs/>
                <w:sz w:val="20"/>
              </w:rPr>
            </w:pPr>
            <w:r w:rsidRPr="00896BCB">
              <w:rPr>
                <w:b/>
                <w:bCs/>
                <w:sz w:val="20"/>
              </w:rPr>
              <w:t>For your homework you could…</w:t>
            </w:r>
          </w:p>
          <w:p w:rsidR="00CB709C" w:rsidRPr="00896BCB" w:rsidRDefault="0099391F" w:rsidP="00CB709C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896BCB">
              <w:rPr>
                <w:sz w:val="20"/>
              </w:rPr>
              <w:t>Research one adventurer and write a short summary of who they are, where they travelled, and why their journey was incredible.</w:t>
            </w:r>
          </w:p>
          <w:p w:rsidR="0099391F" w:rsidRPr="00896BCB" w:rsidRDefault="0099391F" w:rsidP="00CB709C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896BCB">
              <w:rPr>
                <w:sz w:val="20"/>
              </w:rPr>
              <w:t>Imagine you are an</w:t>
            </w:r>
            <w:r w:rsidR="00896BCB" w:rsidRPr="00896BCB">
              <w:rPr>
                <w:sz w:val="20"/>
              </w:rPr>
              <w:t xml:space="preserve"> adventurer</w:t>
            </w:r>
            <w:r w:rsidRPr="00896BCB">
              <w:rPr>
                <w:sz w:val="20"/>
              </w:rPr>
              <w:t xml:space="preserve"> Write a diary entry describing one day of your expedition — what you saw, how you felt, and any challenges faced.</w:t>
            </w:r>
            <w:r w:rsidR="00896BCB" w:rsidRPr="00896BCB">
              <w:rPr>
                <w:sz w:val="20"/>
              </w:rPr>
              <w:t xml:space="preserve"> You may have already been on one!</w:t>
            </w:r>
          </w:p>
          <w:p w:rsidR="00896BCB" w:rsidRPr="00896BCB" w:rsidRDefault="00896BCB" w:rsidP="00CB709C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896BCB">
              <w:rPr>
                <w:sz w:val="20"/>
              </w:rPr>
              <w:t>Draw and label a map showing the route one explorer took — include key landmarks, climates, or hazards.</w:t>
            </w:r>
          </w:p>
          <w:p w:rsidR="00CB709C" w:rsidRPr="00896BCB" w:rsidRDefault="0092517F" w:rsidP="0099391F">
            <w:pPr>
              <w:rPr>
                <w:sz w:val="20"/>
              </w:rPr>
            </w:pPr>
            <w:r w:rsidRPr="00896BCB">
              <w:rPr>
                <w:sz w:val="20"/>
              </w:rPr>
              <w:t xml:space="preserve"> </w:t>
            </w:r>
          </w:p>
        </w:tc>
      </w:tr>
      <w:tr w:rsidR="00FB7760" w:rsidRPr="00896BCB" w:rsidTr="008A1C48">
        <w:trPr>
          <w:jc w:val="center"/>
        </w:trPr>
        <w:tc>
          <w:tcPr>
            <w:tcW w:w="4124" w:type="dxa"/>
            <w:tcBorders>
              <w:top w:val="single" w:sz="24" w:space="0" w:color="auto"/>
              <w:bottom w:val="single" w:sz="24" w:space="0" w:color="auto"/>
            </w:tcBorders>
          </w:tcPr>
          <w:p w:rsidR="00FB7760" w:rsidRPr="00896BCB" w:rsidRDefault="00FB7760">
            <w:pPr>
              <w:rPr>
                <w:b/>
                <w:bCs/>
                <w:color w:val="0070C0"/>
                <w:sz w:val="20"/>
              </w:rPr>
            </w:pPr>
            <w:r w:rsidRPr="00896BCB">
              <w:rPr>
                <w:sz w:val="20"/>
              </w:rPr>
              <w:t xml:space="preserve">In </w:t>
            </w:r>
            <w:r w:rsidR="00896BCB" w:rsidRPr="00896BCB">
              <w:rPr>
                <w:b/>
                <w:bCs/>
                <w:color w:val="0070C0"/>
                <w:sz w:val="20"/>
              </w:rPr>
              <w:t>Art</w:t>
            </w:r>
            <w:r w:rsidRPr="00896BCB">
              <w:rPr>
                <w:color w:val="0070C0"/>
                <w:sz w:val="20"/>
              </w:rPr>
              <w:t xml:space="preserve"> </w:t>
            </w:r>
            <w:r w:rsidR="00D30929" w:rsidRPr="00896BCB">
              <w:rPr>
                <w:sz w:val="20"/>
              </w:rPr>
              <w:t xml:space="preserve">we will be creating </w:t>
            </w:r>
            <w:r w:rsidR="00896BCB" w:rsidRPr="00896BCB">
              <w:rPr>
                <w:sz w:val="20"/>
              </w:rPr>
              <w:t>prints based on the work by Delitia Martin.</w:t>
            </w:r>
          </w:p>
          <w:p w:rsidR="00D52672" w:rsidRPr="00896BCB" w:rsidRDefault="00896BCB">
            <w:pPr>
              <w:rPr>
                <w:b/>
                <w:bCs/>
                <w:sz w:val="20"/>
              </w:rPr>
            </w:pPr>
            <w:r w:rsidRPr="00896BCB">
              <w:rPr>
                <w:b/>
                <w:bCs/>
                <w:noProof/>
                <w:sz w:val="20"/>
                <w:lang w:val="en-U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18020</wp:posOffset>
                  </wp:positionH>
                  <wp:positionV relativeFrom="paragraph">
                    <wp:posOffset>2013</wp:posOffset>
                  </wp:positionV>
                  <wp:extent cx="920330" cy="905773"/>
                  <wp:effectExtent l="19050" t="0" r="0" b="0"/>
                  <wp:wrapSquare wrapText="bothSides"/>
                  <wp:docPr id="3" name="Picture 1" descr="Honey #1 Relief, Lithography 22x30 2014 Pricing Available Upon Requ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ney #1 Relief, Lithography 22x30 2014 Pricing Available Upon Requ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330" cy="905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52672" w:rsidRPr="00896BCB" w:rsidRDefault="00D52672">
            <w:pPr>
              <w:rPr>
                <w:sz w:val="20"/>
              </w:rPr>
            </w:pPr>
          </w:p>
          <w:p w:rsidR="00CB709C" w:rsidRPr="00896BCB" w:rsidRDefault="00CB709C">
            <w:pPr>
              <w:rPr>
                <w:sz w:val="20"/>
              </w:rPr>
            </w:pPr>
          </w:p>
        </w:tc>
        <w:tc>
          <w:tcPr>
            <w:tcW w:w="579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DD6EE" w:themeFill="accent5" w:themeFillTint="66"/>
          </w:tcPr>
          <w:p w:rsidR="00FB7760" w:rsidRPr="00896BCB" w:rsidRDefault="00FB7760">
            <w:pPr>
              <w:rPr>
                <w:b/>
                <w:bCs/>
                <w:sz w:val="20"/>
              </w:rPr>
            </w:pPr>
            <w:r w:rsidRPr="00896BCB">
              <w:rPr>
                <w:b/>
                <w:bCs/>
                <w:sz w:val="20"/>
              </w:rPr>
              <w:t>For your homework you could…</w:t>
            </w:r>
          </w:p>
          <w:p w:rsidR="00CB709C" w:rsidRPr="00896BCB" w:rsidRDefault="00896BCB" w:rsidP="00896BCB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896BCB">
              <w:rPr>
                <w:sz w:val="20"/>
              </w:rPr>
              <w:t>Use safe materials at home (e.g. cardboard, sponges, leaves) to print textures. Try layering colours to see what mood or feeling they create.</w:t>
            </w:r>
          </w:p>
          <w:p w:rsidR="00896BCB" w:rsidRPr="00896BCB" w:rsidRDefault="00896BCB" w:rsidP="00896BCB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896BCB">
              <w:rPr>
                <w:sz w:val="20"/>
              </w:rPr>
              <w:t xml:space="preserve">Ask a family member what colours represent </w:t>
            </w:r>
            <w:r w:rsidRPr="00896BCB">
              <w:rPr>
                <w:rStyle w:val="Emphasis"/>
                <w:sz w:val="20"/>
              </w:rPr>
              <w:t>them</w:t>
            </w:r>
            <w:r w:rsidRPr="00896BCB">
              <w:rPr>
                <w:sz w:val="20"/>
              </w:rPr>
              <w:t xml:space="preserve"> and why — then draw or paint a quick portrait using those colours.</w:t>
            </w:r>
          </w:p>
        </w:tc>
      </w:tr>
      <w:tr w:rsidR="00FB7760" w:rsidRPr="00896BCB" w:rsidTr="008A1C48">
        <w:trPr>
          <w:jc w:val="center"/>
        </w:trPr>
        <w:tc>
          <w:tcPr>
            <w:tcW w:w="4124" w:type="dxa"/>
            <w:tcBorders>
              <w:top w:val="single" w:sz="24" w:space="0" w:color="auto"/>
            </w:tcBorders>
          </w:tcPr>
          <w:p w:rsidR="00F65C42" w:rsidRPr="00896BCB" w:rsidRDefault="00896BCB" w:rsidP="00D30929">
            <w:pPr>
              <w:rPr>
                <w:sz w:val="20"/>
              </w:rPr>
            </w:pPr>
            <w:r w:rsidRPr="00896BCB"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-3810</wp:posOffset>
                  </wp:positionV>
                  <wp:extent cx="805815" cy="1146810"/>
                  <wp:effectExtent l="1905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1146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B7760" w:rsidRPr="00896BCB">
              <w:rPr>
                <w:sz w:val="20"/>
              </w:rPr>
              <w:t xml:space="preserve">In </w:t>
            </w:r>
            <w:r w:rsidR="00FB7760" w:rsidRPr="00896BCB">
              <w:rPr>
                <w:b/>
                <w:bCs/>
                <w:color w:val="0070C0"/>
                <w:sz w:val="20"/>
              </w:rPr>
              <w:t>Maths</w:t>
            </w:r>
            <w:r w:rsidR="00FB7760" w:rsidRPr="00896BCB">
              <w:rPr>
                <w:sz w:val="20"/>
              </w:rPr>
              <w:t xml:space="preserve"> we will be working on </w:t>
            </w:r>
            <w:r w:rsidRPr="00896BCB">
              <w:rPr>
                <w:sz w:val="20"/>
              </w:rPr>
              <w:t>negative numbers.</w:t>
            </w:r>
          </w:p>
          <w:p w:rsidR="00D52672" w:rsidRPr="00896BCB" w:rsidRDefault="00D52672" w:rsidP="00D30929">
            <w:pPr>
              <w:rPr>
                <w:sz w:val="20"/>
              </w:rPr>
            </w:pPr>
          </w:p>
          <w:p w:rsidR="00D52672" w:rsidRPr="00896BCB" w:rsidRDefault="00D52672" w:rsidP="00D30929">
            <w:pPr>
              <w:rPr>
                <w:sz w:val="20"/>
              </w:rPr>
            </w:pPr>
          </w:p>
        </w:tc>
        <w:tc>
          <w:tcPr>
            <w:tcW w:w="5794" w:type="dxa"/>
            <w:tcBorders>
              <w:top w:val="single" w:sz="24" w:space="0" w:color="auto"/>
            </w:tcBorders>
            <w:shd w:val="clear" w:color="auto" w:fill="BDD6EE" w:themeFill="accent5" w:themeFillTint="66"/>
          </w:tcPr>
          <w:p w:rsidR="00896BCB" w:rsidRPr="00896BCB" w:rsidRDefault="00FB7760" w:rsidP="00896BCB">
            <w:pPr>
              <w:rPr>
                <w:b/>
                <w:bCs/>
                <w:sz w:val="20"/>
              </w:rPr>
            </w:pPr>
            <w:r w:rsidRPr="00896BCB">
              <w:rPr>
                <w:b/>
                <w:bCs/>
                <w:sz w:val="20"/>
              </w:rPr>
              <w:t>For your homework you could…</w:t>
            </w:r>
          </w:p>
          <w:p w:rsidR="00896BCB" w:rsidRPr="00896BCB" w:rsidRDefault="00896BCB" w:rsidP="00896BCB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</w:rPr>
            </w:pPr>
            <w:r w:rsidRPr="00896BCB">
              <w:rPr>
                <w:rFonts w:cstheme="minorHAnsi"/>
                <w:sz w:val="20"/>
              </w:rPr>
              <w:t>Find out the temperature of your fridge and freezer (with an adult).Which one is below zero?</w:t>
            </w:r>
            <w:r>
              <w:rPr>
                <w:rFonts w:cstheme="minorHAnsi"/>
                <w:sz w:val="20"/>
              </w:rPr>
              <w:t xml:space="preserve"> </w:t>
            </w:r>
            <w:r w:rsidRPr="00896BCB">
              <w:rPr>
                <w:rFonts w:cstheme="minorHAnsi"/>
                <w:sz w:val="20"/>
              </w:rPr>
              <w:t>How many degrees warmer is the fridge than the freezer?</w:t>
            </w:r>
          </w:p>
          <w:p w:rsidR="00896BCB" w:rsidRPr="00BE67ED" w:rsidRDefault="00896BCB" w:rsidP="00896BCB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896BCB">
              <w:rPr>
                <w:rFonts w:asciiTheme="minorHAnsi" w:hAnsiTheme="minorHAnsi" w:cstheme="minorHAnsi"/>
                <w:sz w:val="20"/>
              </w:rPr>
              <w:t>Fill two cups with water — one left at room temperature and one put in the freezer.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896BCB">
              <w:rPr>
                <w:rFonts w:asciiTheme="minorHAnsi" w:hAnsiTheme="minorHAnsi" w:cstheme="minorHAnsi"/>
                <w:sz w:val="20"/>
              </w:rPr>
              <w:t>After a few hours, record what happens and what the temperature must be in the freezer (below 0°C).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896BCB">
              <w:rPr>
                <w:rFonts w:asciiTheme="minorHAnsi" w:hAnsiTheme="minorHAnsi" w:cstheme="minorHAnsi"/>
                <w:sz w:val="20"/>
              </w:rPr>
              <w:t>Explain why water freezes at 0°C using what you know about negative numbers.</w:t>
            </w:r>
            <w:r w:rsidR="0055659A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:rsidR="00FB7760" w:rsidRPr="00FB7760" w:rsidRDefault="00FB7760" w:rsidP="00FB7760">
      <w:pPr>
        <w:tabs>
          <w:tab w:val="left" w:pos="1372"/>
        </w:tabs>
      </w:pPr>
    </w:p>
    <w:sectPr w:rsidR="00FB7760" w:rsidRPr="00FB7760" w:rsidSect="00F65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142"/>
    <w:multiLevelType w:val="hybridMultilevel"/>
    <w:tmpl w:val="D0CEE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27ED0"/>
    <w:multiLevelType w:val="multilevel"/>
    <w:tmpl w:val="8F2C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50859"/>
    <w:multiLevelType w:val="hybridMultilevel"/>
    <w:tmpl w:val="F8882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63D0B"/>
    <w:multiLevelType w:val="hybridMultilevel"/>
    <w:tmpl w:val="12C21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B7EE3"/>
    <w:multiLevelType w:val="hybridMultilevel"/>
    <w:tmpl w:val="1724F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D29F0"/>
    <w:multiLevelType w:val="hybridMultilevel"/>
    <w:tmpl w:val="113CA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E6A64"/>
    <w:multiLevelType w:val="hybridMultilevel"/>
    <w:tmpl w:val="A14C6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1256A"/>
    <w:multiLevelType w:val="multilevel"/>
    <w:tmpl w:val="3ACA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423D0D"/>
    <w:multiLevelType w:val="hybridMultilevel"/>
    <w:tmpl w:val="9CC26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B7760"/>
    <w:rsid w:val="001808F0"/>
    <w:rsid w:val="001C0881"/>
    <w:rsid w:val="00303065"/>
    <w:rsid w:val="004109EF"/>
    <w:rsid w:val="004421A8"/>
    <w:rsid w:val="0055659A"/>
    <w:rsid w:val="00606DAD"/>
    <w:rsid w:val="007618C3"/>
    <w:rsid w:val="00896BCB"/>
    <w:rsid w:val="008A1C48"/>
    <w:rsid w:val="0092517F"/>
    <w:rsid w:val="0099391F"/>
    <w:rsid w:val="00BE67ED"/>
    <w:rsid w:val="00CB709C"/>
    <w:rsid w:val="00D14568"/>
    <w:rsid w:val="00D236E6"/>
    <w:rsid w:val="00D30929"/>
    <w:rsid w:val="00D52672"/>
    <w:rsid w:val="00EF5AA1"/>
    <w:rsid w:val="00F53EE5"/>
    <w:rsid w:val="00F60B1D"/>
    <w:rsid w:val="00F65C42"/>
    <w:rsid w:val="00FB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7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91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96BCB"/>
    <w:rPr>
      <w:i/>
      <w:iCs/>
    </w:rPr>
  </w:style>
  <w:style w:type="paragraph" w:styleId="NormalWeb">
    <w:name w:val="Normal (Web)"/>
    <w:basedOn w:val="Normal"/>
    <w:uiPriority w:val="99"/>
    <w:unhideWhenUsed/>
    <w:rsid w:val="00896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c35d5b163a90400f431b83c5e034747c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1a37165235e70ae0bb09b08e30683c47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Props1.xml><?xml version="1.0" encoding="utf-8"?>
<ds:datastoreItem xmlns:ds="http://schemas.openxmlformats.org/officeDocument/2006/customXml" ds:itemID="{3F64F525-5022-4955-8F5F-7C7FF9A52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457281-4BB1-452E-ABFB-4BB1E6999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BCBBD-0973-4E02-AEEB-8BE54112F52A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416</Words>
  <Characters>2330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Bullock</dc:creator>
  <cp:lastModifiedBy>00NCollett</cp:lastModifiedBy>
  <cp:revision>3</cp:revision>
  <dcterms:created xsi:type="dcterms:W3CDTF">2025-10-08T16:18:00Z</dcterms:created>
  <dcterms:modified xsi:type="dcterms:W3CDTF">2025-10-17T13:39:00Z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</Properties>
</file>