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5B" w:rsidRDefault="00801A5F" w:rsidP="00F82CD3">
      <w:pPr>
        <w:pStyle w:val="NoSpacing"/>
        <w:jc w:val="center"/>
        <w:rPr>
          <w:sz w:val="96"/>
          <w:szCs w:val="96"/>
          <w:lang w:eastAsia="en-GB"/>
        </w:rPr>
      </w:pPr>
      <w:r>
        <w:rPr>
          <w:noProof/>
          <w:lang w:eastAsia="en-GB"/>
        </w:rPr>
        <w:drawing>
          <wp:anchor distT="0" distB="0" distL="114300" distR="114300" simplePos="0" relativeHeight="251657728" behindDoc="1" locked="0" layoutInCell="1" allowOverlap="1">
            <wp:simplePos x="0" y="0"/>
            <wp:positionH relativeFrom="margin">
              <wp:align>center</wp:align>
            </wp:positionH>
            <wp:positionV relativeFrom="margin">
              <wp:posOffset>-135890</wp:posOffset>
            </wp:positionV>
            <wp:extent cx="1974850" cy="2238375"/>
            <wp:effectExtent l="0" t="0" r="0" b="0"/>
            <wp:wrapTight wrapText="bothSides">
              <wp:wrapPolygon edited="0">
                <wp:start x="0" y="368"/>
                <wp:lineTo x="0" y="12133"/>
                <wp:lineTo x="1250" y="15074"/>
                <wp:lineTo x="4167" y="18199"/>
                <wp:lineTo x="8751" y="20957"/>
                <wp:lineTo x="10001" y="21324"/>
                <wp:lineTo x="10210" y="21324"/>
                <wp:lineTo x="11043" y="21324"/>
                <wp:lineTo x="11251" y="21324"/>
                <wp:lineTo x="11877" y="20957"/>
                <wp:lineTo x="12085" y="20957"/>
                <wp:lineTo x="16669" y="18199"/>
                <wp:lineTo x="16877" y="18015"/>
                <wp:lineTo x="19377" y="15258"/>
                <wp:lineTo x="19586" y="15074"/>
                <wp:lineTo x="20836" y="12317"/>
                <wp:lineTo x="20836" y="12133"/>
                <wp:lineTo x="21044" y="9375"/>
                <wp:lineTo x="21044" y="368"/>
                <wp:lineTo x="0" y="368"/>
              </wp:wrapPolygon>
            </wp:wrapTight>
            <wp:docPr id="2" name="WordPictureWatermark1" descr="TPS Letterhead v5 May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TPS Letterhead v5 May 2012"/>
                    <pic:cNvPicPr>
                      <a:picLocks noChangeAspect="1" noChangeArrowheads="1"/>
                    </pic:cNvPicPr>
                  </pic:nvPicPr>
                  <pic:blipFill>
                    <a:blip r:embed="rId8" cstate="print"/>
                    <a:srcRect l="5794" t="4007" r="80981" b="85396"/>
                    <a:stretch>
                      <a:fillRect/>
                    </a:stretch>
                  </pic:blipFill>
                  <pic:spPr bwMode="auto">
                    <a:xfrm>
                      <a:off x="0" y="0"/>
                      <a:ext cx="1974850" cy="2238375"/>
                    </a:xfrm>
                    <a:prstGeom prst="rect">
                      <a:avLst/>
                    </a:prstGeom>
                    <a:noFill/>
                    <a:ln w="9525">
                      <a:noFill/>
                      <a:miter lim="800000"/>
                      <a:headEnd/>
                      <a:tailEnd/>
                    </a:ln>
                  </pic:spPr>
                </pic:pic>
              </a:graphicData>
            </a:graphic>
          </wp:anchor>
        </w:drawing>
      </w:r>
    </w:p>
    <w:p w:rsidR="002B5E5B" w:rsidRDefault="002B5E5B" w:rsidP="00F82CD3">
      <w:pPr>
        <w:pStyle w:val="NoSpacing"/>
        <w:jc w:val="center"/>
        <w:rPr>
          <w:sz w:val="96"/>
          <w:szCs w:val="96"/>
          <w:lang w:eastAsia="en-GB"/>
        </w:rPr>
      </w:pPr>
    </w:p>
    <w:p w:rsidR="002B5E5B" w:rsidRDefault="002B5E5B" w:rsidP="00F82CD3">
      <w:pPr>
        <w:pStyle w:val="NoSpacing"/>
        <w:jc w:val="center"/>
        <w:rPr>
          <w:sz w:val="96"/>
          <w:szCs w:val="96"/>
          <w:lang w:eastAsia="en-GB"/>
        </w:rPr>
      </w:pPr>
    </w:p>
    <w:p w:rsidR="002B5E5B" w:rsidRDefault="002B5E5B" w:rsidP="00F82CD3">
      <w:pPr>
        <w:pStyle w:val="NoSpacing"/>
        <w:jc w:val="center"/>
        <w:rPr>
          <w:sz w:val="96"/>
          <w:szCs w:val="96"/>
          <w:lang w:eastAsia="en-GB"/>
        </w:rPr>
      </w:pPr>
    </w:p>
    <w:p w:rsidR="002B5E5B" w:rsidRDefault="002B5E5B" w:rsidP="00F82CD3">
      <w:pPr>
        <w:pStyle w:val="NoSpacing"/>
        <w:jc w:val="center"/>
        <w:rPr>
          <w:rFonts w:ascii="Calibri" w:hAnsi="Calibri" w:cs="Calibri"/>
          <w:sz w:val="96"/>
          <w:szCs w:val="96"/>
          <w:lang w:eastAsia="en-GB"/>
        </w:rPr>
      </w:pPr>
      <w:proofErr w:type="spellStart"/>
      <w:r w:rsidRPr="002B5E5B">
        <w:rPr>
          <w:rFonts w:ascii="Calibri" w:hAnsi="Calibri" w:cs="Calibri"/>
          <w:sz w:val="96"/>
          <w:szCs w:val="96"/>
          <w:lang w:eastAsia="en-GB"/>
        </w:rPr>
        <w:t>T</w:t>
      </w:r>
      <w:r w:rsidR="00F82CD3" w:rsidRPr="002B5E5B">
        <w:rPr>
          <w:rFonts w:ascii="Calibri" w:hAnsi="Calibri" w:cs="Calibri"/>
          <w:sz w:val="96"/>
          <w:szCs w:val="96"/>
          <w:lang w:eastAsia="en-GB"/>
        </w:rPr>
        <w:t>avistock</w:t>
      </w:r>
      <w:proofErr w:type="spellEnd"/>
      <w:r w:rsidR="00D37DF2" w:rsidRPr="002B5E5B">
        <w:rPr>
          <w:rFonts w:ascii="Calibri" w:hAnsi="Calibri" w:cs="Calibri"/>
          <w:sz w:val="96"/>
          <w:szCs w:val="96"/>
          <w:lang w:eastAsia="en-GB"/>
        </w:rPr>
        <w:t xml:space="preserve"> Primary </w:t>
      </w:r>
      <w:r w:rsidR="00F82CD3" w:rsidRPr="002B5E5B">
        <w:rPr>
          <w:rFonts w:ascii="Calibri" w:hAnsi="Calibri" w:cs="Calibri"/>
          <w:sz w:val="96"/>
          <w:szCs w:val="96"/>
          <w:lang w:eastAsia="en-GB"/>
        </w:rPr>
        <w:t xml:space="preserve">     </w:t>
      </w:r>
    </w:p>
    <w:p w:rsidR="00D37DF2" w:rsidRDefault="00D37DF2" w:rsidP="00F82CD3">
      <w:pPr>
        <w:pStyle w:val="NoSpacing"/>
        <w:jc w:val="center"/>
        <w:rPr>
          <w:rFonts w:ascii="Calibri" w:hAnsi="Calibri" w:cs="Calibri"/>
          <w:sz w:val="96"/>
          <w:szCs w:val="96"/>
          <w:lang w:eastAsia="en-GB"/>
        </w:rPr>
      </w:pPr>
      <w:r w:rsidRPr="002B5E5B">
        <w:rPr>
          <w:rFonts w:ascii="Calibri" w:hAnsi="Calibri" w:cs="Calibri"/>
          <w:sz w:val="96"/>
          <w:szCs w:val="96"/>
          <w:lang w:eastAsia="en-GB"/>
        </w:rPr>
        <w:t>&amp; Nursery School</w:t>
      </w:r>
    </w:p>
    <w:p w:rsidR="002B5E5B" w:rsidRPr="002B5E5B" w:rsidRDefault="002B5E5B" w:rsidP="00F82CD3">
      <w:pPr>
        <w:pStyle w:val="NoSpacing"/>
        <w:jc w:val="center"/>
        <w:rPr>
          <w:rFonts w:ascii="Calibri" w:hAnsi="Calibri" w:cs="Calibri"/>
          <w:sz w:val="96"/>
          <w:szCs w:val="96"/>
          <w:lang w:eastAsia="en-GB"/>
        </w:rPr>
      </w:pPr>
    </w:p>
    <w:p w:rsidR="007B077F" w:rsidRPr="007B077F" w:rsidRDefault="00D37DF2" w:rsidP="00F82CD3">
      <w:pPr>
        <w:pStyle w:val="NoSpacing"/>
        <w:jc w:val="center"/>
        <w:rPr>
          <w:rFonts w:ascii="Calibri" w:hAnsi="Calibri" w:cs="Calibri"/>
          <w:sz w:val="90"/>
          <w:szCs w:val="90"/>
          <w:lang w:eastAsia="en-GB"/>
        </w:rPr>
      </w:pPr>
      <w:r w:rsidRPr="007B077F">
        <w:rPr>
          <w:rFonts w:ascii="Calibri" w:hAnsi="Calibri" w:cs="Calibri"/>
          <w:sz w:val="90"/>
          <w:szCs w:val="90"/>
          <w:lang w:eastAsia="en-GB"/>
        </w:rPr>
        <w:t>SEND Inf</w:t>
      </w:r>
      <w:r w:rsidR="006D62B2" w:rsidRPr="007B077F">
        <w:rPr>
          <w:rFonts w:ascii="Calibri" w:hAnsi="Calibri" w:cs="Calibri"/>
          <w:sz w:val="90"/>
          <w:szCs w:val="90"/>
          <w:lang w:eastAsia="en-GB"/>
        </w:rPr>
        <w:t xml:space="preserve">ormation </w:t>
      </w:r>
      <w:r w:rsidR="007B077F" w:rsidRPr="007B077F">
        <w:rPr>
          <w:rFonts w:ascii="Calibri" w:hAnsi="Calibri" w:cs="Calibri"/>
          <w:sz w:val="90"/>
          <w:szCs w:val="90"/>
          <w:lang w:eastAsia="en-GB"/>
        </w:rPr>
        <w:t>R</w:t>
      </w:r>
      <w:r w:rsidR="006D62B2" w:rsidRPr="007B077F">
        <w:rPr>
          <w:rFonts w:ascii="Calibri" w:hAnsi="Calibri" w:cs="Calibri"/>
          <w:sz w:val="90"/>
          <w:szCs w:val="90"/>
          <w:lang w:eastAsia="en-GB"/>
        </w:rPr>
        <w:t xml:space="preserve">eport  </w:t>
      </w:r>
    </w:p>
    <w:p w:rsidR="007B077F" w:rsidRDefault="007B077F" w:rsidP="00F82CD3">
      <w:pPr>
        <w:pStyle w:val="NoSpacing"/>
        <w:jc w:val="center"/>
        <w:rPr>
          <w:rFonts w:ascii="Calibri" w:hAnsi="Calibri" w:cs="Calibri"/>
          <w:sz w:val="96"/>
          <w:szCs w:val="96"/>
          <w:lang w:eastAsia="en-GB"/>
        </w:rPr>
      </w:pPr>
    </w:p>
    <w:p w:rsidR="00D37DF2" w:rsidRPr="002B5E5B" w:rsidRDefault="00914E75" w:rsidP="00F82CD3">
      <w:pPr>
        <w:pStyle w:val="NoSpacing"/>
        <w:jc w:val="center"/>
        <w:rPr>
          <w:rFonts w:ascii="Calibri" w:hAnsi="Calibri" w:cs="Calibri"/>
          <w:sz w:val="96"/>
          <w:szCs w:val="96"/>
          <w:lang w:eastAsia="en-GB"/>
        </w:rPr>
      </w:pPr>
      <w:r>
        <w:rPr>
          <w:rFonts w:ascii="Calibri" w:hAnsi="Calibri" w:cs="Calibri"/>
          <w:sz w:val="96"/>
          <w:szCs w:val="96"/>
          <w:lang w:eastAsia="en-GB"/>
        </w:rPr>
        <w:t>October 2021</w:t>
      </w:r>
    </w:p>
    <w:p w:rsidR="0083655C" w:rsidRDefault="0083655C" w:rsidP="00F82CD3">
      <w:pPr>
        <w:pStyle w:val="NoSpacing"/>
        <w:jc w:val="center"/>
        <w:rPr>
          <w:rFonts w:ascii="Calibri" w:hAnsi="Calibri" w:cs="Calibri"/>
          <w:sz w:val="96"/>
          <w:szCs w:val="96"/>
          <w:lang w:eastAsia="en-GB"/>
        </w:rPr>
      </w:pPr>
    </w:p>
    <w:p w:rsidR="001F608D" w:rsidRPr="002B5E5B" w:rsidRDefault="001F608D" w:rsidP="00F82CD3">
      <w:pPr>
        <w:pStyle w:val="NoSpacing"/>
        <w:jc w:val="center"/>
        <w:rPr>
          <w:rFonts w:ascii="Calibri" w:hAnsi="Calibri" w:cs="Calibri"/>
          <w:sz w:val="96"/>
          <w:szCs w:val="96"/>
          <w:lang w:eastAsia="en-GB"/>
        </w:rPr>
      </w:pPr>
    </w:p>
    <w:p w:rsidR="0083655C" w:rsidRPr="001F608D" w:rsidRDefault="0083655C" w:rsidP="006D62B2">
      <w:pPr>
        <w:pStyle w:val="NoSpacing"/>
        <w:rPr>
          <w:rFonts w:ascii="Calibri" w:hAnsi="Calibri" w:cs="Calibri"/>
          <w:b/>
          <w:sz w:val="32"/>
          <w:szCs w:val="32"/>
          <w:u w:val="single"/>
          <w:lang w:eastAsia="en-GB"/>
        </w:rPr>
      </w:pPr>
      <w:proofErr w:type="gramStart"/>
      <w:r w:rsidRPr="001F608D">
        <w:rPr>
          <w:rFonts w:ascii="Calibri" w:hAnsi="Calibri" w:cs="Calibri"/>
          <w:b/>
          <w:sz w:val="32"/>
          <w:szCs w:val="32"/>
          <w:u w:val="single"/>
          <w:lang w:eastAsia="en-GB"/>
        </w:rPr>
        <w:lastRenderedPageBreak/>
        <w:t>Our o</w:t>
      </w:r>
      <w:r w:rsidR="00E763B9" w:rsidRPr="001F608D">
        <w:rPr>
          <w:rFonts w:ascii="Calibri" w:hAnsi="Calibri" w:cs="Calibri"/>
          <w:b/>
          <w:sz w:val="32"/>
          <w:szCs w:val="32"/>
          <w:u w:val="single"/>
          <w:lang w:eastAsia="en-GB"/>
        </w:rPr>
        <w:t>ffer</w:t>
      </w:r>
      <w:r w:rsidRPr="001F608D">
        <w:rPr>
          <w:rFonts w:ascii="Calibri" w:hAnsi="Calibri" w:cs="Calibri"/>
          <w:b/>
          <w:sz w:val="32"/>
          <w:szCs w:val="32"/>
          <w:u w:val="single"/>
          <w:lang w:eastAsia="en-GB"/>
        </w:rPr>
        <w:t xml:space="preserve"> to</w:t>
      </w:r>
      <w:r w:rsidR="00E763B9" w:rsidRPr="001F608D">
        <w:rPr>
          <w:rFonts w:ascii="Calibri" w:hAnsi="Calibri" w:cs="Calibri"/>
          <w:b/>
          <w:sz w:val="32"/>
          <w:szCs w:val="32"/>
          <w:u w:val="single"/>
          <w:lang w:eastAsia="en-GB"/>
        </w:rPr>
        <w:t xml:space="preserve"> children with</w:t>
      </w:r>
      <w:r w:rsidR="00F82CD3" w:rsidRPr="001F608D">
        <w:rPr>
          <w:rFonts w:ascii="Calibri" w:hAnsi="Calibri" w:cs="Calibri"/>
          <w:b/>
          <w:sz w:val="32"/>
          <w:szCs w:val="32"/>
          <w:u w:val="single"/>
          <w:lang w:eastAsia="en-GB"/>
        </w:rPr>
        <w:t xml:space="preserve"> </w:t>
      </w:r>
      <w:r w:rsidR="00E763B9" w:rsidRPr="001F608D">
        <w:rPr>
          <w:rFonts w:ascii="Calibri" w:hAnsi="Calibri" w:cs="Calibri"/>
          <w:b/>
          <w:sz w:val="32"/>
          <w:szCs w:val="32"/>
          <w:u w:val="single"/>
          <w:lang w:eastAsia="en-GB"/>
        </w:rPr>
        <w:t>Special Educational Needs and Disabilities.</w:t>
      </w:r>
      <w:proofErr w:type="gramEnd"/>
      <w:r w:rsidR="00E763B9" w:rsidRPr="001F608D">
        <w:rPr>
          <w:rFonts w:ascii="Calibri" w:hAnsi="Calibri" w:cs="Calibri"/>
          <w:b/>
          <w:sz w:val="32"/>
          <w:szCs w:val="32"/>
          <w:u w:val="single"/>
          <w:lang w:eastAsia="en-GB"/>
        </w:rPr>
        <w:t xml:space="preserve">                  </w:t>
      </w:r>
    </w:p>
    <w:p w:rsidR="0083655C" w:rsidRPr="001F608D" w:rsidRDefault="0083655C" w:rsidP="006D62B2">
      <w:pPr>
        <w:pStyle w:val="NoSpacing"/>
        <w:rPr>
          <w:rFonts w:ascii="Calibri" w:hAnsi="Calibri" w:cs="Calibri"/>
          <w:sz w:val="32"/>
          <w:szCs w:val="3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83655C" w:rsidP="006D62B2">
            <w:pPr>
              <w:pStyle w:val="NoSpacing"/>
              <w:rPr>
                <w:rFonts w:ascii="Calibri" w:hAnsi="Calibri" w:cs="Calibri"/>
                <w:i/>
                <w:sz w:val="24"/>
                <w:szCs w:val="24"/>
                <w:lang w:eastAsia="en-GB"/>
              </w:rPr>
            </w:pPr>
            <w:r w:rsidRPr="007F0DAB">
              <w:rPr>
                <w:rFonts w:ascii="Calibri" w:hAnsi="Calibri" w:cs="Calibri"/>
                <w:i/>
                <w:sz w:val="24"/>
                <w:szCs w:val="24"/>
                <w:lang w:eastAsia="en-GB"/>
              </w:rPr>
              <w:t>1. What</w:t>
            </w:r>
            <w:r w:rsidR="00273595" w:rsidRPr="007F0DAB">
              <w:rPr>
                <w:rFonts w:ascii="Calibri" w:hAnsi="Calibri" w:cs="Calibri"/>
                <w:i/>
                <w:sz w:val="24"/>
                <w:szCs w:val="24"/>
                <w:lang w:eastAsia="en-GB"/>
              </w:rPr>
              <w:t xml:space="preserve"> kinds of special educational needs are provided for by our school?</w:t>
            </w:r>
          </w:p>
        </w:tc>
      </w:tr>
      <w:tr w:rsidR="00DD06F0" w:rsidRPr="007F0DAB" w:rsidTr="00A23B48">
        <w:tc>
          <w:tcPr>
            <w:tcW w:w="9134" w:type="dxa"/>
          </w:tcPr>
          <w:p w:rsidR="001D4196" w:rsidRPr="007F0DAB" w:rsidRDefault="001D4196" w:rsidP="006D62B2">
            <w:pPr>
              <w:pStyle w:val="NoSpacing"/>
              <w:rPr>
                <w:rFonts w:ascii="Calibri" w:hAnsi="Calibri" w:cs="Calibri"/>
                <w:sz w:val="24"/>
                <w:szCs w:val="24"/>
              </w:rPr>
            </w:pPr>
          </w:p>
          <w:p w:rsidR="00435DBE" w:rsidRDefault="006D62B2" w:rsidP="006D62B2">
            <w:pPr>
              <w:pStyle w:val="NoSpacing"/>
              <w:rPr>
                <w:rFonts w:asciiTheme="minorHAnsi" w:hAnsiTheme="minorHAnsi" w:cstheme="minorHAnsi"/>
                <w:sz w:val="24"/>
                <w:szCs w:val="24"/>
              </w:rPr>
            </w:pPr>
            <w:proofErr w:type="spellStart"/>
            <w:r w:rsidRPr="007F0DAB">
              <w:rPr>
                <w:rFonts w:ascii="Calibri" w:hAnsi="Calibri" w:cs="Calibri"/>
                <w:sz w:val="24"/>
                <w:szCs w:val="24"/>
              </w:rPr>
              <w:t>Tavistock</w:t>
            </w:r>
            <w:proofErr w:type="spellEnd"/>
            <w:r w:rsidRPr="007F0DAB">
              <w:rPr>
                <w:rFonts w:ascii="Calibri" w:hAnsi="Calibri" w:cs="Calibri"/>
                <w:sz w:val="24"/>
                <w:szCs w:val="24"/>
              </w:rPr>
              <w:t xml:space="preserve"> </w:t>
            </w:r>
            <w:r w:rsidR="008971EE" w:rsidRPr="007F0DAB">
              <w:rPr>
                <w:rFonts w:ascii="Calibri" w:hAnsi="Calibri" w:cs="Calibri"/>
                <w:sz w:val="24"/>
                <w:szCs w:val="24"/>
              </w:rPr>
              <w:t xml:space="preserve">Primary </w:t>
            </w:r>
            <w:r w:rsidR="00214C4F" w:rsidRPr="007F0DAB">
              <w:rPr>
                <w:rFonts w:ascii="Calibri" w:hAnsi="Calibri" w:cs="Calibri"/>
                <w:sz w:val="24"/>
                <w:szCs w:val="24"/>
              </w:rPr>
              <w:t xml:space="preserve">and Nursery </w:t>
            </w:r>
            <w:r w:rsidR="00F82CD3" w:rsidRPr="007F0DAB">
              <w:rPr>
                <w:rFonts w:ascii="Calibri" w:hAnsi="Calibri" w:cs="Calibri"/>
                <w:sz w:val="24"/>
                <w:szCs w:val="24"/>
              </w:rPr>
              <w:t xml:space="preserve">School is a mainstream </w:t>
            </w:r>
            <w:r w:rsidR="00F82CD3" w:rsidRPr="004E7190">
              <w:rPr>
                <w:rFonts w:asciiTheme="minorHAnsi" w:hAnsiTheme="minorHAnsi" w:cstheme="minorHAnsi"/>
                <w:sz w:val="24"/>
                <w:szCs w:val="24"/>
              </w:rPr>
              <w:t>s</w:t>
            </w:r>
            <w:r w:rsidR="008971EE" w:rsidRPr="004E7190">
              <w:rPr>
                <w:rFonts w:asciiTheme="minorHAnsi" w:hAnsiTheme="minorHAnsi" w:cstheme="minorHAnsi"/>
                <w:sz w:val="24"/>
                <w:szCs w:val="24"/>
              </w:rPr>
              <w:t>chool set</w:t>
            </w:r>
            <w:r w:rsidR="000666C8" w:rsidRPr="004E7190">
              <w:rPr>
                <w:rFonts w:asciiTheme="minorHAnsi" w:hAnsiTheme="minorHAnsi" w:cstheme="minorHAnsi"/>
                <w:sz w:val="24"/>
                <w:szCs w:val="24"/>
              </w:rPr>
              <w:t xml:space="preserve"> on the edge</w:t>
            </w:r>
            <w:r w:rsidR="001D4196" w:rsidRPr="004E7190">
              <w:rPr>
                <w:rFonts w:asciiTheme="minorHAnsi" w:hAnsiTheme="minorHAnsi" w:cstheme="minorHAnsi"/>
                <w:sz w:val="24"/>
                <w:szCs w:val="24"/>
              </w:rPr>
              <w:t xml:space="preserve"> o</w:t>
            </w:r>
            <w:r w:rsidR="000666C8" w:rsidRPr="004E7190">
              <w:rPr>
                <w:rFonts w:asciiTheme="minorHAnsi" w:hAnsiTheme="minorHAnsi" w:cstheme="minorHAnsi"/>
                <w:sz w:val="24"/>
                <w:szCs w:val="24"/>
              </w:rPr>
              <w:t>f Dartmoor</w:t>
            </w:r>
            <w:r w:rsidR="004E7190" w:rsidRPr="004E7190">
              <w:rPr>
                <w:rFonts w:asciiTheme="minorHAnsi" w:hAnsiTheme="minorHAnsi" w:cstheme="minorHAnsi"/>
                <w:sz w:val="24"/>
                <w:szCs w:val="24"/>
              </w:rPr>
              <w:t>.</w:t>
            </w:r>
            <w:r w:rsidR="00F82CD3" w:rsidRPr="004E7190">
              <w:rPr>
                <w:rFonts w:asciiTheme="minorHAnsi" w:hAnsiTheme="minorHAnsi" w:cstheme="minorHAnsi"/>
                <w:sz w:val="24"/>
                <w:szCs w:val="24"/>
              </w:rPr>
              <w:t xml:space="preserve"> </w:t>
            </w:r>
            <w:r w:rsidR="004E7190" w:rsidRPr="004E7190">
              <w:rPr>
                <w:rFonts w:asciiTheme="minorHAnsi" w:hAnsiTheme="minorHAnsi" w:cstheme="minorHAnsi"/>
                <w:sz w:val="24"/>
                <w:szCs w:val="24"/>
              </w:rPr>
              <w:t xml:space="preserve">We take great pride in being an inclusive school and are committed to ensuring that all children have </w:t>
            </w:r>
            <w:r w:rsidR="004E7190">
              <w:rPr>
                <w:rFonts w:asciiTheme="minorHAnsi" w:hAnsiTheme="minorHAnsi" w:cstheme="minorHAnsi"/>
                <w:sz w:val="24"/>
                <w:szCs w:val="24"/>
              </w:rPr>
              <w:t>the opportunity to</w:t>
            </w:r>
            <w:r w:rsidR="004E7190" w:rsidRPr="004E7190">
              <w:rPr>
                <w:rFonts w:asciiTheme="minorHAnsi" w:hAnsiTheme="minorHAnsi" w:cstheme="minorHAnsi"/>
                <w:sz w:val="24"/>
                <w:szCs w:val="24"/>
              </w:rPr>
              <w:t xml:space="preserve"> develop and fulfil their potential. </w:t>
            </w:r>
            <w:r w:rsidR="004E7190">
              <w:rPr>
                <w:rFonts w:asciiTheme="minorHAnsi" w:hAnsiTheme="minorHAnsi" w:cstheme="minorHAnsi"/>
                <w:sz w:val="24"/>
                <w:szCs w:val="24"/>
              </w:rPr>
              <w:t>Our setting</w:t>
            </w:r>
            <w:r w:rsidR="00F82CD3" w:rsidRPr="004E7190">
              <w:rPr>
                <w:rFonts w:asciiTheme="minorHAnsi" w:hAnsiTheme="minorHAnsi" w:cstheme="minorHAnsi"/>
                <w:sz w:val="24"/>
                <w:szCs w:val="24"/>
              </w:rPr>
              <w:t xml:space="preserve"> includes</w:t>
            </w:r>
            <w:r w:rsidR="005B24B3" w:rsidRPr="004E7190">
              <w:rPr>
                <w:rFonts w:asciiTheme="minorHAnsi" w:hAnsiTheme="minorHAnsi" w:cstheme="minorHAnsi"/>
                <w:sz w:val="24"/>
                <w:szCs w:val="24"/>
              </w:rPr>
              <w:t xml:space="preserve"> a Nursery Plus Team </w:t>
            </w:r>
            <w:r w:rsidR="004E7190">
              <w:rPr>
                <w:rFonts w:asciiTheme="minorHAnsi" w:hAnsiTheme="minorHAnsi" w:cstheme="minorHAnsi"/>
                <w:sz w:val="24"/>
                <w:szCs w:val="24"/>
              </w:rPr>
              <w:t xml:space="preserve">who </w:t>
            </w:r>
            <w:proofErr w:type="gramStart"/>
            <w:r w:rsidR="004E7190">
              <w:rPr>
                <w:rFonts w:asciiTheme="minorHAnsi" w:hAnsiTheme="minorHAnsi" w:cstheme="minorHAnsi"/>
                <w:sz w:val="24"/>
                <w:szCs w:val="24"/>
              </w:rPr>
              <w:t>support</w:t>
            </w:r>
            <w:proofErr w:type="gramEnd"/>
            <w:r w:rsidR="005B24B3" w:rsidRPr="004E7190">
              <w:rPr>
                <w:rFonts w:asciiTheme="minorHAnsi" w:hAnsiTheme="minorHAnsi" w:cstheme="minorHAnsi"/>
                <w:sz w:val="24"/>
                <w:szCs w:val="24"/>
              </w:rPr>
              <w:t xml:space="preserve"> the learning needs of some very young children in our Nursery and in other local Early Years settings. </w:t>
            </w:r>
          </w:p>
          <w:p w:rsidR="004E7190" w:rsidRPr="004E7190" w:rsidRDefault="004E7190" w:rsidP="006D62B2">
            <w:pPr>
              <w:pStyle w:val="NoSpacing"/>
              <w:rPr>
                <w:rFonts w:asciiTheme="minorHAnsi" w:hAnsiTheme="minorHAnsi" w:cstheme="minorHAnsi"/>
                <w:sz w:val="24"/>
                <w:szCs w:val="24"/>
              </w:rPr>
            </w:pPr>
          </w:p>
          <w:p w:rsidR="004E7190" w:rsidRDefault="00273595" w:rsidP="006D62B2">
            <w:pPr>
              <w:pStyle w:val="NoSpacing"/>
              <w:rPr>
                <w:rFonts w:ascii="Calibri" w:hAnsi="Calibri" w:cs="Calibri"/>
                <w:sz w:val="24"/>
                <w:szCs w:val="24"/>
                <w:lang w:eastAsia="en-GB"/>
              </w:rPr>
            </w:pPr>
            <w:r w:rsidRPr="004E7190">
              <w:rPr>
                <w:rFonts w:asciiTheme="minorHAnsi" w:hAnsiTheme="minorHAnsi" w:cstheme="minorHAnsi"/>
                <w:sz w:val="24"/>
                <w:szCs w:val="24"/>
                <w:lang w:eastAsia="en-GB"/>
              </w:rPr>
              <w:t>No pupil will be refused admission to school on the basis of his</w:t>
            </w:r>
            <w:r w:rsidR="00C07D27">
              <w:rPr>
                <w:rFonts w:ascii="Calibri" w:hAnsi="Calibri" w:cs="Calibri"/>
                <w:sz w:val="24"/>
                <w:szCs w:val="24"/>
                <w:lang w:eastAsia="en-GB"/>
              </w:rPr>
              <w:t xml:space="preserve"> or her Special Educational N</w:t>
            </w:r>
            <w:r w:rsidRPr="007F0DAB">
              <w:rPr>
                <w:rFonts w:ascii="Calibri" w:hAnsi="Calibri" w:cs="Calibri"/>
                <w:sz w:val="24"/>
                <w:szCs w:val="24"/>
                <w:lang w:eastAsia="en-GB"/>
              </w:rPr>
              <w:t>eed</w:t>
            </w:r>
            <w:r w:rsidR="00C07D27">
              <w:rPr>
                <w:rFonts w:ascii="Calibri" w:hAnsi="Calibri" w:cs="Calibri"/>
                <w:sz w:val="24"/>
                <w:szCs w:val="24"/>
                <w:lang w:eastAsia="en-GB"/>
              </w:rPr>
              <w:t xml:space="preserve"> or Disability (SEND, in</w:t>
            </w:r>
            <w:r w:rsidRPr="007F0DAB">
              <w:rPr>
                <w:rFonts w:ascii="Calibri" w:hAnsi="Calibri" w:cs="Calibri"/>
                <w:sz w:val="24"/>
                <w:szCs w:val="24"/>
                <w:lang w:eastAsia="en-GB"/>
              </w:rPr>
              <w:t xml:space="preserve"> line with the Equality Act 2010</w:t>
            </w:r>
            <w:r w:rsidR="00C07D27">
              <w:rPr>
                <w:rFonts w:ascii="Calibri" w:hAnsi="Calibri" w:cs="Calibri"/>
                <w:sz w:val="24"/>
                <w:szCs w:val="24"/>
                <w:lang w:eastAsia="en-GB"/>
              </w:rPr>
              <w:t xml:space="preserve">. </w:t>
            </w:r>
            <w:r w:rsidR="007C2208" w:rsidRPr="007F0DAB">
              <w:rPr>
                <w:rFonts w:ascii="Calibri" w:hAnsi="Calibri" w:cs="Calibri"/>
                <w:sz w:val="24"/>
                <w:szCs w:val="24"/>
                <w:lang w:eastAsia="en-GB"/>
              </w:rPr>
              <w:t>We will do</w:t>
            </w:r>
            <w:r w:rsidR="005B24B3" w:rsidRPr="007F0DAB">
              <w:rPr>
                <w:rFonts w:ascii="Calibri" w:hAnsi="Calibri" w:cs="Calibri"/>
                <w:sz w:val="24"/>
                <w:szCs w:val="24"/>
                <w:lang w:eastAsia="en-GB"/>
              </w:rPr>
              <w:t xml:space="preserve"> our best </w:t>
            </w:r>
            <w:r w:rsidRPr="007F0DAB">
              <w:rPr>
                <w:rFonts w:ascii="Calibri" w:hAnsi="Calibri" w:cs="Calibri"/>
                <w:sz w:val="24"/>
                <w:szCs w:val="24"/>
                <w:lang w:eastAsia="en-GB"/>
              </w:rPr>
              <w:t>to provide effective educational provision</w:t>
            </w:r>
            <w:r w:rsidR="004E7190">
              <w:rPr>
                <w:rFonts w:ascii="Calibri" w:hAnsi="Calibri" w:cs="Calibri"/>
                <w:sz w:val="24"/>
                <w:szCs w:val="24"/>
                <w:lang w:eastAsia="en-GB"/>
              </w:rPr>
              <w:t xml:space="preserve"> for all pupils. </w:t>
            </w:r>
          </w:p>
          <w:p w:rsidR="004E7190" w:rsidRPr="007F0DAB" w:rsidRDefault="004E7190" w:rsidP="006D62B2">
            <w:pPr>
              <w:pStyle w:val="NoSpacing"/>
              <w:rPr>
                <w:rFonts w:ascii="Calibri" w:hAnsi="Calibri" w:cs="Calibri"/>
                <w:sz w:val="24"/>
                <w:szCs w:val="24"/>
                <w:lang w:eastAsia="en-GB"/>
              </w:rPr>
            </w:pPr>
          </w:p>
          <w:p w:rsidR="00273595" w:rsidRDefault="00C07D27" w:rsidP="006D62B2">
            <w:pPr>
              <w:pStyle w:val="NoSpacing"/>
              <w:rPr>
                <w:rFonts w:ascii="Calibri" w:hAnsi="Calibri" w:cs="Calibri"/>
                <w:sz w:val="24"/>
                <w:szCs w:val="24"/>
                <w:lang w:eastAsia="en-GB"/>
              </w:rPr>
            </w:pPr>
            <w:r>
              <w:rPr>
                <w:rFonts w:ascii="Calibri" w:hAnsi="Calibri" w:cs="Calibri"/>
                <w:sz w:val="24"/>
                <w:szCs w:val="24"/>
                <w:lang w:eastAsia="en-GB"/>
              </w:rPr>
              <w:t>Pupils have Special Educational N</w:t>
            </w:r>
            <w:r w:rsidR="00273595" w:rsidRPr="007F0DAB">
              <w:rPr>
                <w:rFonts w:ascii="Calibri" w:hAnsi="Calibri" w:cs="Calibri"/>
                <w:sz w:val="24"/>
                <w:szCs w:val="24"/>
                <w:lang w:eastAsia="en-GB"/>
              </w:rPr>
              <w:t xml:space="preserve">eeds if they have a learning difficulty or disability which </w:t>
            </w:r>
            <w:r>
              <w:rPr>
                <w:rFonts w:ascii="Calibri" w:hAnsi="Cali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
                <w:szCs w:val="24"/>
                <w:lang w:eastAsia="en-GB"/>
              </w:rPr>
              <w:t xml:space="preserve"> education provision to be made for </w:t>
            </w:r>
            <w:r>
              <w:rPr>
                <w:rFonts w:ascii="Calibri" w:hAnsi="Calibri" w:cs="Calibri"/>
                <w:sz w:val="24"/>
                <w:szCs w:val="24"/>
                <w:lang w:eastAsia="en-GB"/>
              </w:rPr>
              <w:t>them,</w:t>
            </w:r>
            <w:r w:rsidR="00273595" w:rsidRPr="007F0DAB">
              <w:rPr>
                <w:rFonts w:ascii="Calibri" w:hAnsi="Calibri" w:cs="Calibri"/>
                <w:sz w:val="24"/>
                <w:szCs w:val="24"/>
                <w:lang w:eastAsia="en-GB"/>
              </w:rPr>
              <w:t xml:space="preserve"> which is additional to or different from what is normally available in a differentiated curriculum.</w:t>
            </w:r>
          </w:p>
          <w:p w:rsidR="00C07D27" w:rsidRDefault="00C07D27" w:rsidP="006D62B2">
            <w:pPr>
              <w:pStyle w:val="NoSpacing"/>
              <w:rPr>
                <w:rFonts w:ascii="Calibri" w:hAnsi="Calibri" w:cs="Calibri"/>
                <w:sz w:val="24"/>
                <w:szCs w:val="24"/>
                <w:lang w:eastAsia="en-GB"/>
              </w:rPr>
            </w:pPr>
          </w:p>
          <w:p w:rsidR="00C07D27" w:rsidRDefault="00C07D27" w:rsidP="006D62B2">
            <w:pPr>
              <w:pStyle w:val="NoSpacing"/>
              <w:rPr>
                <w:rFonts w:ascii="Calibri" w:hAnsi="Calibri" w:cs="Calibri"/>
                <w:sz w:val="24"/>
                <w:szCs w:val="24"/>
                <w:lang w:eastAsia="en-GB"/>
              </w:rPr>
            </w:pPr>
            <w:r>
              <w:rPr>
                <w:rFonts w:ascii="Calibri" w:hAnsi="Calibri" w:cs="Calibri"/>
                <w:sz w:val="24"/>
                <w:szCs w:val="24"/>
                <w:lang w:eastAsia="en-GB"/>
              </w:rPr>
              <w:t>Our school motto is ‘Excellence for All’ and we strive to achieve the best possible outcomes for all children.</w:t>
            </w:r>
          </w:p>
          <w:p w:rsidR="00C07D27" w:rsidRPr="007F0DAB" w:rsidRDefault="00C07D27" w:rsidP="006D62B2">
            <w:pPr>
              <w:pStyle w:val="NoSpacing"/>
              <w:rPr>
                <w:rFonts w:ascii="Calibri" w:hAnsi="Calibri" w:cs="Calibri"/>
                <w:sz w:val="24"/>
                <w:szCs w:val="24"/>
                <w:lang w:eastAsia="en-GB"/>
              </w:rPr>
            </w:pPr>
          </w:p>
          <w:p w:rsidR="004E7190" w:rsidRDefault="00C07D27" w:rsidP="006D62B2">
            <w:pPr>
              <w:pStyle w:val="NoSpacing"/>
              <w:rPr>
                <w:rFonts w:ascii="Calibri" w:hAnsi="Calibri" w:cs="Calibri"/>
                <w:sz w:val="24"/>
                <w:szCs w:val="24"/>
              </w:rPr>
            </w:pPr>
            <w:r>
              <w:rPr>
                <w:rFonts w:ascii="Calibri" w:hAnsi="Calibri" w:cs="Calibri"/>
                <w:sz w:val="24"/>
                <w:szCs w:val="24"/>
              </w:rPr>
              <w:t>The four areas of SEND, recognised by the SEND Code of Practice are:</w:t>
            </w:r>
          </w:p>
          <w:p w:rsidR="00730EA8" w:rsidRPr="007F0DAB" w:rsidRDefault="00730EA8" w:rsidP="006D62B2">
            <w:pPr>
              <w:pStyle w:val="NoSpacing"/>
              <w:rPr>
                <w:rFonts w:ascii="Calibri" w:hAnsi="Calibri" w:cs="Calibri"/>
                <w:sz w:val="24"/>
                <w:szCs w:val="24"/>
              </w:rPr>
            </w:pPr>
            <w:r w:rsidRPr="007F0DAB">
              <w:rPr>
                <w:rFonts w:ascii="Calibri" w:hAnsi="Calibri" w:cs="Calibri"/>
                <w:sz w:val="24"/>
                <w:szCs w:val="24"/>
              </w:rPr>
              <w:t xml:space="preserve">                                                                                 </w:t>
            </w:r>
          </w:p>
          <w:p w:rsidR="007217C6" w:rsidRPr="007F0DAB" w:rsidRDefault="007217C6" w:rsidP="006D62B2">
            <w:pPr>
              <w:pStyle w:val="NoSpacing"/>
              <w:rPr>
                <w:rFonts w:ascii="Calibri" w:hAnsi="Calibri" w:cs="Calibri"/>
                <w:b/>
                <w:sz w:val="24"/>
                <w:szCs w:val="24"/>
              </w:rPr>
            </w:pPr>
            <w:r w:rsidRPr="007F0DAB">
              <w:rPr>
                <w:rFonts w:ascii="Calibri" w:hAnsi="Calibri" w:cs="Calibri"/>
                <w:b/>
                <w:sz w:val="24"/>
                <w:szCs w:val="24"/>
              </w:rPr>
              <w:t>Communication and interaction</w:t>
            </w:r>
          </w:p>
          <w:p w:rsidR="007217C6" w:rsidRPr="007F0DAB" w:rsidRDefault="007217C6" w:rsidP="006D62B2">
            <w:pPr>
              <w:pStyle w:val="NoSpacing"/>
              <w:rPr>
                <w:rFonts w:ascii="Calibri" w:hAnsi="Calibri" w:cs="Calibri"/>
                <w:b/>
                <w:sz w:val="24"/>
                <w:szCs w:val="24"/>
              </w:rPr>
            </w:pPr>
            <w:r w:rsidRPr="007F0DAB">
              <w:rPr>
                <w:rFonts w:ascii="Calibri" w:hAnsi="Calibri" w:cs="Calibri"/>
                <w:b/>
                <w:sz w:val="24"/>
                <w:szCs w:val="24"/>
              </w:rPr>
              <w:t>Cognition and learning</w:t>
            </w:r>
          </w:p>
          <w:p w:rsidR="007217C6" w:rsidRPr="007F0DAB" w:rsidRDefault="007217C6" w:rsidP="006D62B2">
            <w:pPr>
              <w:pStyle w:val="NoSpacing"/>
              <w:rPr>
                <w:rFonts w:ascii="Calibri" w:hAnsi="Calibri" w:cs="Calibri"/>
                <w:b/>
                <w:sz w:val="24"/>
                <w:szCs w:val="24"/>
              </w:rPr>
            </w:pPr>
            <w:r w:rsidRPr="007F0DAB">
              <w:rPr>
                <w:rFonts w:ascii="Calibri" w:hAnsi="Calibri" w:cs="Calibri"/>
                <w:b/>
                <w:sz w:val="24"/>
                <w:szCs w:val="24"/>
              </w:rPr>
              <w:t>Social, emotional  and mental health difficulties</w:t>
            </w:r>
          </w:p>
          <w:p w:rsidR="007217C6" w:rsidRPr="007F0DAB" w:rsidRDefault="007217C6" w:rsidP="006D62B2">
            <w:pPr>
              <w:pStyle w:val="NoSpacing"/>
              <w:rPr>
                <w:rFonts w:ascii="Calibri" w:hAnsi="Calibri" w:cs="Calibri"/>
                <w:b/>
                <w:sz w:val="24"/>
                <w:szCs w:val="24"/>
              </w:rPr>
            </w:pPr>
            <w:r w:rsidRPr="007F0DAB">
              <w:rPr>
                <w:rFonts w:ascii="Calibri" w:hAnsi="Calibri" w:cs="Calibri"/>
                <w:b/>
                <w:sz w:val="24"/>
                <w:szCs w:val="24"/>
              </w:rPr>
              <w:t>Sensory and/or physical needs</w:t>
            </w:r>
          </w:p>
          <w:p w:rsidR="00003BA5" w:rsidRDefault="00003BA5" w:rsidP="006D62B2">
            <w:pPr>
              <w:pStyle w:val="NoSpacing"/>
              <w:rPr>
                <w:rFonts w:ascii="Calibri" w:hAnsi="Calibri" w:cs="Calibri"/>
                <w:sz w:val="24"/>
                <w:szCs w:val="24"/>
              </w:rPr>
            </w:pPr>
          </w:p>
          <w:p w:rsidR="007217C6" w:rsidRPr="007F0DAB" w:rsidRDefault="00C07D27" w:rsidP="006D62B2">
            <w:pPr>
              <w:pStyle w:val="NoSpacing"/>
              <w:rPr>
                <w:rFonts w:ascii="Calibri" w:hAnsi="Calibri" w:cs="Calibri"/>
                <w:sz w:val="24"/>
                <w:szCs w:val="24"/>
              </w:rPr>
            </w:pPr>
            <w:r>
              <w:rPr>
                <w:rFonts w:ascii="Calibri" w:hAnsi="Calibri" w:cs="Calibri"/>
                <w:sz w:val="24"/>
                <w:szCs w:val="24"/>
              </w:rPr>
              <w:t xml:space="preserve">At </w:t>
            </w:r>
            <w:proofErr w:type="spellStart"/>
            <w:r>
              <w:rPr>
                <w:rFonts w:ascii="Calibri" w:hAnsi="Calibri" w:cs="Calibri"/>
                <w:sz w:val="24"/>
                <w:szCs w:val="24"/>
              </w:rPr>
              <w:t>Tavistock</w:t>
            </w:r>
            <w:proofErr w:type="spellEnd"/>
            <w:r>
              <w:rPr>
                <w:rFonts w:ascii="Calibri" w:hAnsi="Calibri" w:cs="Calibri"/>
                <w:sz w:val="24"/>
                <w:szCs w:val="24"/>
              </w:rPr>
              <w:t xml:space="preserve"> Primary School we recognise that pupils with SEND can have barriers to learning within any or all of these categories. Every pupil with SEND is treated as an individual, as is every other pupil in the school and</w:t>
            </w:r>
            <w:r w:rsidR="00AB6D02">
              <w:rPr>
                <w:rFonts w:ascii="Calibri" w:hAnsi="Calibri" w:cs="Calibri"/>
                <w:sz w:val="24"/>
                <w:szCs w:val="24"/>
              </w:rPr>
              <w:t xml:space="preserve"> </w:t>
            </w:r>
            <w:r>
              <w:rPr>
                <w:rFonts w:ascii="Calibri" w:hAnsi="Calibri" w:cs="Calibri"/>
                <w:sz w:val="24"/>
                <w:szCs w:val="24"/>
              </w:rPr>
              <w:t xml:space="preserve">SEND support and provision </w:t>
            </w:r>
            <w:r w:rsidR="00AB6D02">
              <w:rPr>
                <w:rFonts w:ascii="Calibri" w:hAnsi="Calibri" w:cs="Calibri"/>
                <w:sz w:val="24"/>
                <w:szCs w:val="24"/>
              </w:rPr>
              <w:t xml:space="preserve">is highly personalised. </w:t>
            </w:r>
          </w:p>
        </w:tc>
      </w:tr>
    </w:tbl>
    <w:p w:rsidR="000D7D6B" w:rsidRPr="007F0DAB" w:rsidRDefault="000D7D6B"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83655C" w:rsidP="006D62B2">
            <w:pPr>
              <w:pStyle w:val="NoSpacing"/>
              <w:rPr>
                <w:rFonts w:ascii="Calibri" w:hAnsi="Calibri" w:cs="Calibri"/>
                <w:i/>
                <w:iCs/>
                <w:sz w:val="24"/>
                <w:szCs w:val="24"/>
              </w:rPr>
            </w:pPr>
            <w:r w:rsidRPr="007F0DAB">
              <w:rPr>
                <w:rFonts w:ascii="Calibri" w:hAnsi="Calibri" w:cs="Calibri"/>
                <w:i/>
                <w:iCs/>
                <w:sz w:val="24"/>
                <w:szCs w:val="24"/>
              </w:rPr>
              <w:t>2. Who</w:t>
            </w:r>
            <w:r w:rsidR="00714818" w:rsidRPr="007F0DAB">
              <w:rPr>
                <w:rFonts w:ascii="Calibri" w:hAnsi="Calibri" w:cs="Calibri"/>
                <w:i/>
                <w:iCs/>
                <w:sz w:val="24"/>
                <w:szCs w:val="24"/>
              </w:rPr>
              <w:t xml:space="preserve"> is responsible for children with SEND?</w:t>
            </w:r>
            <w:r w:rsidR="008D2B42" w:rsidRPr="007F0DAB">
              <w:rPr>
                <w:rFonts w:ascii="Calibri" w:hAnsi="Calibri" w:cs="Calibri"/>
                <w:i/>
                <w:iCs/>
                <w:sz w:val="24"/>
                <w:szCs w:val="24"/>
              </w:rPr>
              <w:t xml:space="preserve"> </w:t>
            </w:r>
            <w:r w:rsidR="0021773C" w:rsidRPr="007F0DAB">
              <w:rPr>
                <w:rFonts w:ascii="Calibri" w:hAnsi="Calibri" w:cs="Calibri"/>
                <w:i/>
                <w:iCs/>
                <w:sz w:val="24"/>
                <w:szCs w:val="24"/>
              </w:rPr>
              <w:t>(Special Educational Needs &amp; Disability) .</w:t>
            </w:r>
            <w:r w:rsidR="008D2B42" w:rsidRPr="007F0DAB">
              <w:rPr>
                <w:rFonts w:ascii="Calibri" w:hAnsi="Calibri" w:cs="Calibri"/>
                <w:i/>
                <w:iCs/>
                <w:sz w:val="24"/>
                <w:szCs w:val="24"/>
              </w:rPr>
              <w:t>How can they be contacted?</w:t>
            </w:r>
          </w:p>
        </w:tc>
      </w:tr>
      <w:tr w:rsidR="00DD06F0" w:rsidRPr="007F0DAB" w:rsidTr="00A23B48">
        <w:tc>
          <w:tcPr>
            <w:tcW w:w="9134" w:type="dxa"/>
          </w:tcPr>
          <w:p w:rsidR="00AB6D02" w:rsidRDefault="00AB6D02" w:rsidP="006D62B2">
            <w:pPr>
              <w:pStyle w:val="NoSpacing"/>
              <w:rPr>
                <w:rFonts w:ascii="Calibri" w:hAnsi="Calibri" w:cs="Calibri"/>
                <w:sz w:val="24"/>
                <w:szCs w:val="24"/>
                <w:lang w:eastAsia="en-GB"/>
              </w:rPr>
            </w:pPr>
            <w:r>
              <w:rPr>
                <w:rFonts w:ascii="Calibri" w:hAnsi="Calibri" w:cs="Calibri"/>
                <w:sz w:val="24"/>
                <w:szCs w:val="24"/>
                <w:lang w:eastAsia="en-GB"/>
              </w:rPr>
              <w:t>The Governing Board has overall responsibility for ensuring that the school makes necessary provision for pupils with SEND.</w:t>
            </w:r>
          </w:p>
          <w:p w:rsidR="00714818" w:rsidRPr="007F0DAB" w:rsidRDefault="00AB6D02" w:rsidP="006D62B2">
            <w:pPr>
              <w:pStyle w:val="NoSpacing"/>
              <w:rPr>
                <w:rFonts w:ascii="Calibri" w:hAnsi="Calibri" w:cs="Calibri"/>
                <w:sz w:val="24"/>
                <w:szCs w:val="24"/>
                <w:lang w:eastAsia="en-GB"/>
              </w:rPr>
            </w:pPr>
            <w:r>
              <w:rPr>
                <w:rFonts w:ascii="Calibri" w:hAnsi="Calibri" w:cs="Calibri"/>
                <w:sz w:val="24"/>
                <w:szCs w:val="24"/>
                <w:lang w:eastAsia="en-GB"/>
              </w:rPr>
              <w:t xml:space="preserve">The Head Teacher, </w:t>
            </w:r>
            <w:r w:rsidRPr="0013789A">
              <w:rPr>
                <w:rFonts w:asciiTheme="minorHAnsi" w:hAnsiTheme="minorHAnsi" w:cstheme="minorHAnsi"/>
                <w:sz w:val="24"/>
                <w:szCs w:val="24"/>
                <w:lang w:eastAsia="en-GB"/>
              </w:rPr>
              <w:t xml:space="preserve">Mrs Laura Handel, has overall </w:t>
            </w:r>
            <w:r w:rsidR="0013789A" w:rsidRPr="0013789A">
              <w:rPr>
                <w:rFonts w:asciiTheme="minorHAnsi" w:hAnsiTheme="minorHAnsi" w:cstheme="minorHAnsi"/>
                <w:color w:val="000000"/>
                <w:sz w:val="24"/>
                <w:szCs w:val="24"/>
              </w:rPr>
              <w:t>res</w:t>
            </w:r>
            <w:r w:rsidR="0013789A" w:rsidRPr="0013789A">
              <w:rPr>
                <w:rFonts w:asciiTheme="minorHAnsi" w:hAnsiTheme="minorHAnsi" w:cstheme="minorHAnsi"/>
                <w:color w:val="000000"/>
                <w:spacing w:val="-3"/>
                <w:sz w:val="24"/>
                <w:szCs w:val="24"/>
              </w:rPr>
              <w:t>p</w:t>
            </w:r>
            <w:r w:rsidR="0013789A" w:rsidRPr="0013789A">
              <w:rPr>
                <w:rFonts w:asciiTheme="minorHAnsi" w:hAnsiTheme="minorHAnsi" w:cstheme="minorHAnsi"/>
                <w:color w:val="000000"/>
                <w:spacing w:val="-1"/>
                <w:sz w:val="24"/>
                <w:szCs w:val="24"/>
              </w:rPr>
              <w:t>on</w:t>
            </w:r>
            <w:r w:rsidR="0013789A" w:rsidRPr="0013789A">
              <w:rPr>
                <w:rFonts w:asciiTheme="minorHAnsi" w:hAnsiTheme="minorHAnsi" w:cstheme="minorHAnsi"/>
                <w:color w:val="000000"/>
                <w:sz w:val="24"/>
                <w:szCs w:val="24"/>
              </w:rPr>
              <w:t>si</w:t>
            </w:r>
            <w:r w:rsidR="0013789A" w:rsidRPr="0013789A">
              <w:rPr>
                <w:rFonts w:asciiTheme="minorHAnsi" w:hAnsiTheme="minorHAnsi" w:cstheme="minorHAnsi"/>
                <w:color w:val="000000"/>
                <w:spacing w:val="-1"/>
                <w:sz w:val="24"/>
                <w:szCs w:val="24"/>
              </w:rPr>
              <w:t>b</w:t>
            </w:r>
            <w:r w:rsidR="0013789A" w:rsidRPr="0013789A">
              <w:rPr>
                <w:rFonts w:asciiTheme="minorHAnsi" w:hAnsiTheme="minorHAnsi" w:cstheme="minorHAnsi"/>
                <w:color w:val="000000"/>
                <w:sz w:val="24"/>
                <w:szCs w:val="24"/>
              </w:rPr>
              <w:t>ility</w:t>
            </w:r>
            <w:r w:rsidR="0013789A" w:rsidRPr="0013789A">
              <w:rPr>
                <w:rFonts w:asciiTheme="minorHAnsi" w:hAnsiTheme="minorHAnsi" w:cstheme="minorHAnsi"/>
                <w:color w:val="000000"/>
                <w:spacing w:val="1"/>
                <w:sz w:val="24"/>
                <w:szCs w:val="24"/>
              </w:rPr>
              <w:t xml:space="preserve"> </w:t>
            </w:r>
            <w:r w:rsidR="0013789A" w:rsidRPr="0013789A">
              <w:rPr>
                <w:rFonts w:asciiTheme="minorHAnsi" w:hAnsiTheme="minorHAnsi" w:cstheme="minorHAnsi"/>
                <w:color w:val="000000"/>
                <w:sz w:val="24"/>
                <w:szCs w:val="24"/>
              </w:rPr>
              <w:t>f</w:t>
            </w:r>
            <w:r w:rsidR="0013789A" w:rsidRPr="0013789A">
              <w:rPr>
                <w:rFonts w:asciiTheme="minorHAnsi" w:hAnsiTheme="minorHAnsi" w:cstheme="minorHAnsi"/>
                <w:color w:val="000000"/>
                <w:spacing w:val="1"/>
                <w:sz w:val="24"/>
                <w:szCs w:val="24"/>
              </w:rPr>
              <w:t>o</w:t>
            </w:r>
            <w:r w:rsidR="0013789A" w:rsidRPr="0013789A">
              <w:rPr>
                <w:rFonts w:asciiTheme="minorHAnsi" w:hAnsiTheme="minorHAnsi" w:cstheme="minorHAnsi"/>
                <w:color w:val="000000"/>
                <w:sz w:val="24"/>
                <w:szCs w:val="24"/>
              </w:rPr>
              <w:t>r</w:t>
            </w:r>
            <w:r w:rsidR="0013789A" w:rsidRPr="0013789A">
              <w:rPr>
                <w:rFonts w:asciiTheme="minorHAnsi" w:hAnsiTheme="minorHAnsi" w:cstheme="minorHAnsi"/>
                <w:color w:val="000000"/>
                <w:spacing w:val="-2"/>
                <w:sz w:val="24"/>
                <w:szCs w:val="24"/>
              </w:rPr>
              <w:t xml:space="preserve"> </w:t>
            </w:r>
            <w:r w:rsidR="0013789A" w:rsidRPr="0013789A">
              <w:rPr>
                <w:rFonts w:asciiTheme="minorHAnsi" w:hAnsiTheme="minorHAnsi" w:cstheme="minorHAnsi"/>
                <w:color w:val="000000"/>
                <w:spacing w:val="1"/>
                <w:sz w:val="24"/>
                <w:szCs w:val="24"/>
              </w:rPr>
              <w:t>t</w:t>
            </w:r>
            <w:r w:rsidR="0013789A" w:rsidRPr="0013789A">
              <w:rPr>
                <w:rFonts w:asciiTheme="minorHAnsi" w:hAnsiTheme="minorHAnsi" w:cstheme="minorHAnsi"/>
                <w:color w:val="000000"/>
                <w:spacing w:val="-1"/>
                <w:sz w:val="24"/>
                <w:szCs w:val="24"/>
              </w:rPr>
              <w:t>h</w:t>
            </w:r>
            <w:r w:rsidR="0013789A" w:rsidRPr="0013789A">
              <w:rPr>
                <w:rFonts w:asciiTheme="minorHAnsi" w:hAnsiTheme="minorHAnsi" w:cstheme="minorHAnsi"/>
                <w:color w:val="000000"/>
                <w:sz w:val="24"/>
                <w:szCs w:val="24"/>
              </w:rPr>
              <w:t>e</w:t>
            </w:r>
            <w:r w:rsidR="0013789A" w:rsidRPr="0013789A">
              <w:rPr>
                <w:rFonts w:asciiTheme="minorHAnsi" w:hAnsiTheme="minorHAnsi" w:cstheme="minorHAnsi"/>
                <w:color w:val="000000"/>
                <w:spacing w:val="-2"/>
                <w:sz w:val="24"/>
                <w:szCs w:val="24"/>
              </w:rPr>
              <w:t xml:space="preserve"> </w:t>
            </w:r>
            <w:r w:rsidR="0013789A" w:rsidRPr="0013789A">
              <w:rPr>
                <w:rFonts w:asciiTheme="minorHAnsi" w:hAnsiTheme="minorHAnsi" w:cstheme="minorHAnsi"/>
                <w:color w:val="000000"/>
                <w:sz w:val="24"/>
                <w:szCs w:val="24"/>
              </w:rPr>
              <w:t>da</w:t>
            </w:r>
            <w:r w:rsidR="0013789A" w:rsidRPr="0013789A">
              <w:rPr>
                <w:rFonts w:asciiTheme="minorHAnsi" w:hAnsiTheme="minorHAnsi" w:cstheme="minorHAnsi"/>
                <w:color w:val="000000"/>
                <w:spacing w:val="2"/>
                <w:sz w:val="24"/>
                <w:szCs w:val="24"/>
              </w:rPr>
              <w:t>y</w:t>
            </w:r>
            <w:r w:rsidR="0013789A" w:rsidRPr="0013789A">
              <w:rPr>
                <w:rFonts w:asciiTheme="minorHAnsi" w:hAnsiTheme="minorHAnsi" w:cstheme="minorHAnsi"/>
                <w:color w:val="000000"/>
                <w:sz w:val="24"/>
                <w:szCs w:val="24"/>
              </w:rPr>
              <w:t>-</w:t>
            </w:r>
            <w:r w:rsidR="0013789A" w:rsidRPr="0013789A">
              <w:rPr>
                <w:rFonts w:asciiTheme="minorHAnsi" w:hAnsiTheme="minorHAnsi" w:cstheme="minorHAnsi"/>
                <w:color w:val="000000"/>
                <w:spacing w:val="-2"/>
                <w:sz w:val="24"/>
                <w:szCs w:val="24"/>
              </w:rPr>
              <w:t>t</w:t>
            </w:r>
            <w:r w:rsidR="0013789A" w:rsidRPr="0013789A">
              <w:rPr>
                <w:rFonts w:asciiTheme="minorHAnsi" w:hAnsiTheme="minorHAnsi" w:cstheme="minorHAnsi"/>
                <w:color w:val="000000"/>
                <w:spacing w:val="1"/>
                <w:sz w:val="24"/>
                <w:szCs w:val="24"/>
              </w:rPr>
              <w:t>o</w:t>
            </w:r>
            <w:r w:rsidR="0013789A" w:rsidRPr="0013789A">
              <w:rPr>
                <w:rFonts w:asciiTheme="minorHAnsi" w:hAnsiTheme="minorHAnsi" w:cstheme="minorHAnsi"/>
                <w:color w:val="000000"/>
                <w:sz w:val="24"/>
                <w:szCs w:val="24"/>
              </w:rPr>
              <w:t>-</w:t>
            </w:r>
            <w:r w:rsidR="0013789A" w:rsidRPr="0013789A">
              <w:rPr>
                <w:rFonts w:asciiTheme="minorHAnsi" w:hAnsiTheme="minorHAnsi" w:cstheme="minorHAnsi"/>
                <w:color w:val="000000"/>
                <w:spacing w:val="-1"/>
                <w:sz w:val="24"/>
                <w:szCs w:val="24"/>
              </w:rPr>
              <w:t>d</w:t>
            </w:r>
            <w:r w:rsidR="0013789A" w:rsidRPr="0013789A">
              <w:rPr>
                <w:rFonts w:asciiTheme="minorHAnsi" w:hAnsiTheme="minorHAnsi" w:cstheme="minorHAnsi"/>
                <w:color w:val="000000"/>
                <w:sz w:val="24"/>
                <w:szCs w:val="24"/>
              </w:rPr>
              <w:t>ay</w:t>
            </w:r>
            <w:r w:rsidR="0013789A" w:rsidRPr="0013789A">
              <w:rPr>
                <w:rFonts w:asciiTheme="minorHAnsi" w:hAnsiTheme="minorHAnsi" w:cstheme="minorHAnsi"/>
                <w:color w:val="000000"/>
                <w:spacing w:val="-1"/>
                <w:sz w:val="24"/>
                <w:szCs w:val="24"/>
              </w:rPr>
              <w:t xml:space="preserve"> </w:t>
            </w:r>
            <w:r w:rsidR="0013789A" w:rsidRPr="0013789A">
              <w:rPr>
                <w:rFonts w:asciiTheme="minorHAnsi" w:hAnsiTheme="minorHAnsi" w:cstheme="minorHAnsi"/>
                <w:color w:val="000000"/>
                <w:spacing w:val="1"/>
                <w:sz w:val="24"/>
                <w:szCs w:val="24"/>
              </w:rPr>
              <w:t>m</w:t>
            </w:r>
            <w:r w:rsidR="0013789A" w:rsidRPr="0013789A">
              <w:rPr>
                <w:rFonts w:asciiTheme="minorHAnsi" w:hAnsiTheme="minorHAnsi" w:cstheme="minorHAnsi"/>
                <w:color w:val="000000"/>
                <w:sz w:val="24"/>
                <w:szCs w:val="24"/>
              </w:rPr>
              <w:t>ana</w:t>
            </w:r>
            <w:r w:rsidR="0013789A" w:rsidRPr="0013789A">
              <w:rPr>
                <w:rFonts w:asciiTheme="minorHAnsi" w:hAnsiTheme="minorHAnsi" w:cstheme="minorHAnsi"/>
                <w:color w:val="000000"/>
                <w:spacing w:val="-1"/>
                <w:sz w:val="24"/>
                <w:szCs w:val="24"/>
              </w:rPr>
              <w:t>g</w:t>
            </w:r>
            <w:r w:rsidR="0013789A" w:rsidRPr="0013789A">
              <w:rPr>
                <w:rFonts w:asciiTheme="minorHAnsi" w:hAnsiTheme="minorHAnsi" w:cstheme="minorHAnsi"/>
                <w:color w:val="000000"/>
                <w:spacing w:val="-2"/>
                <w:sz w:val="24"/>
                <w:szCs w:val="24"/>
              </w:rPr>
              <w:t>e</w:t>
            </w:r>
            <w:r w:rsidR="0013789A" w:rsidRPr="0013789A">
              <w:rPr>
                <w:rFonts w:asciiTheme="minorHAnsi" w:hAnsiTheme="minorHAnsi" w:cstheme="minorHAnsi"/>
                <w:color w:val="000000"/>
                <w:spacing w:val="1"/>
                <w:sz w:val="24"/>
                <w:szCs w:val="24"/>
              </w:rPr>
              <w:t>m</w:t>
            </w:r>
            <w:r w:rsidR="0013789A" w:rsidRPr="0013789A">
              <w:rPr>
                <w:rFonts w:asciiTheme="minorHAnsi" w:hAnsiTheme="minorHAnsi" w:cstheme="minorHAnsi"/>
                <w:color w:val="000000"/>
                <w:sz w:val="24"/>
                <w:szCs w:val="24"/>
              </w:rPr>
              <w:t>ent</w:t>
            </w:r>
            <w:r w:rsidR="0013789A" w:rsidRPr="0013789A">
              <w:rPr>
                <w:rFonts w:asciiTheme="minorHAnsi" w:hAnsiTheme="minorHAnsi" w:cstheme="minorHAnsi"/>
                <w:color w:val="000000"/>
                <w:spacing w:val="-2"/>
                <w:sz w:val="24"/>
                <w:szCs w:val="24"/>
              </w:rPr>
              <w:t xml:space="preserve"> </w:t>
            </w:r>
            <w:r w:rsidR="0013789A" w:rsidRPr="0013789A">
              <w:rPr>
                <w:rFonts w:asciiTheme="minorHAnsi" w:hAnsiTheme="minorHAnsi" w:cstheme="minorHAnsi"/>
                <w:color w:val="000000"/>
                <w:spacing w:val="2"/>
                <w:sz w:val="24"/>
                <w:szCs w:val="24"/>
              </w:rPr>
              <w:t>o</w:t>
            </w:r>
            <w:r w:rsidR="0013789A" w:rsidRPr="0013789A">
              <w:rPr>
                <w:rFonts w:asciiTheme="minorHAnsi" w:hAnsiTheme="minorHAnsi" w:cstheme="minorHAnsi"/>
                <w:color w:val="000000"/>
                <w:sz w:val="24"/>
                <w:szCs w:val="24"/>
              </w:rPr>
              <w:t>f</w:t>
            </w:r>
            <w:r w:rsidR="0013789A" w:rsidRPr="0013789A">
              <w:rPr>
                <w:rFonts w:asciiTheme="minorHAnsi" w:hAnsiTheme="minorHAnsi" w:cstheme="minorHAnsi"/>
                <w:color w:val="000000"/>
                <w:spacing w:val="-2"/>
                <w:sz w:val="24"/>
                <w:szCs w:val="24"/>
              </w:rPr>
              <w:t xml:space="preserve"> </w:t>
            </w:r>
            <w:r w:rsidR="0013789A" w:rsidRPr="0013789A">
              <w:rPr>
                <w:rFonts w:asciiTheme="minorHAnsi" w:hAnsiTheme="minorHAnsi" w:cstheme="minorHAnsi"/>
                <w:color w:val="000000"/>
                <w:sz w:val="24"/>
                <w:szCs w:val="24"/>
              </w:rPr>
              <w:t>all as</w:t>
            </w:r>
            <w:r w:rsidR="0013789A" w:rsidRPr="0013789A">
              <w:rPr>
                <w:rFonts w:asciiTheme="minorHAnsi" w:hAnsiTheme="minorHAnsi" w:cstheme="minorHAnsi"/>
                <w:color w:val="000000"/>
                <w:spacing w:val="-1"/>
                <w:sz w:val="24"/>
                <w:szCs w:val="24"/>
              </w:rPr>
              <w:t>p</w:t>
            </w:r>
            <w:r w:rsidR="0013789A" w:rsidRPr="0013789A">
              <w:rPr>
                <w:rFonts w:asciiTheme="minorHAnsi" w:hAnsiTheme="minorHAnsi" w:cstheme="minorHAnsi"/>
                <w:color w:val="000000"/>
                <w:spacing w:val="-2"/>
                <w:sz w:val="24"/>
                <w:szCs w:val="24"/>
              </w:rPr>
              <w:t>e</w:t>
            </w:r>
            <w:r w:rsidR="0013789A" w:rsidRPr="0013789A">
              <w:rPr>
                <w:rFonts w:asciiTheme="minorHAnsi" w:hAnsiTheme="minorHAnsi" w:cstheme="minorHAnsi"/>
                <w:color w:val="000000"/>
                <w:sz w:val="24"/>
                <w:szCs w:val="24"/>
              </w:rPr>
              <w:t>cts</w:t>
            </w:r>
            <w:r w:rsidR="0013789A" w:rsidRPr="0013789A">
              <w:rPr>
                <w:rFonts w:asciiTheme="minorHAnsi" w:hAnsiTheme="minorHAnsi" w:cstheme="minorHAnsi"/>
                <w:color w:val="000000"/>
                <w:spacing w:val="-1"/>
                <w:sz w:val="24"/>
                <w:szCs w:val="24"/>
              </w:rPr>
              <w:t xml:space="preserve"> </w:t>
            </w:r>
            <w:r w:rsidR="0013789A" w:rsidRPr="0013789A">
              <w:rPr>
                <w:rFonts w:asciiTheme="minorHAnsi" w:hAnsiTheme="minorHAnsi" w:cstheme="minorHAnsi"/>
                <w:color w:val="000000"/>
                <w:spacing w:val="1"/>
                <w:sz w:val="24"/>
                <w:szCs w:val="24"/>
              </w:rPr>
              <w:t>o</w:t>
            </w:r>
            <w:r w:rsidR="0013789A" w:rsidRPr="0013789A">
              <w:rPr>
                <w:rFonts w:asciiTheme="minorHAnsi" w:hAnsiTheme="minorHAnsi" w:cstheme="minorHAnsi"/>
                <w:color w:val="000000"/>
                <w:sz w:val="24"/>
                <w:szCs w:val="24"/>
              </w:rPr>
              <w:t xml:space="preserve">f </w:t>
            </w:r>
            <w:r w:rsidR="0013789A" w:rsidRPr="0013789A">
              <w:rPr>
                <w:rFonts w:asciiTheme="minorHAnsi" w:hAnsiTheme="minorHAnsi" w:cstheme="minorHAnsi"/>
                <w:color w:val="000000"/>
                <w:spacing w:val="1"/>
                <w:sz w:val="24"/>
                <w:szCs w:val="24"/>
              </w:rPr>
              <w:t>t</w:t>
            </w:r>
            <w:r w:rsidR="0013789A" w:rsidRPr="0013789A">
              <w:rPr>
                <w:rFonts w:asciiTheme="minorHAnsi" w:hAnsiTheme="minorHAnsi" w:cstheme="minorHAnsi"/>
                <w:color w:val="000000"/>
                <w:spacing w:val="-1"/>
                <w:sz w:val="24"/>
                <w:szCs w:val="24"/>
              </w:rPr>
              <w:t>h</w:t>
            </w:r>
            <w:r w:rsidR="0013789A" w:rsidRPr="0013789A">
              <w:rPr>
                <w:rFonts w:asciiTheme="minorHAnsi" w:hAnsiTheme="minorHAnsi" w:cstheme="minorHAnsi"/>
                <w:color w:val="000000"/>
                <w:sz w:val="24"/>
                <w:szCs w:val="24"/>
              </w:rPr>
              <w:t>e</w:t>
            </w:r>
            <w:r w:rsidR="0013789A" w:rsidRPr="0013789A">
              <w:rPr>
                <w:rFonts w:asciiTheme="minorHAnsi" w:hAnsiTheme="minorHAnsi" w:cstheme="minorHAnsi"/>
                <w:color w:val="000000"/>
                <w:spacing w:val="-2"/>
                <w:sz w:val="24"/>
                <w:szCs w:val="24"/>
              </w:rPr>
              <w:t xml:space="preserve"> </w:t>
            </w:r>
            <w:r w:rsidR="0013789A" w:rsidRPr="0013789A">
              <w:rPr>
                <w:rFonts w:asciiTheme="minorHAnsi" w:hAnsiTheme="minorHAnsi" w:cstheme="minorHAnsi"/>
                <w:color w:val="000000"/>
                <w:sz w:val="24"/>
                <w:szCs w:val="24"/>
              </w:rPr>
              <w:t>sc</w:t>
            </w:r>
            <w:r w:rsidR="0013789A" w:rsidRPr="0013789A">
              <w:rPr>
                <w:rFonts w:asciiTheme="minorHAnsi" w:hAnsiTheme="minorHAnsi" w:cstheme="minorHAnsi"/>
                <w:color w:val="000000"/>
                <w:spacing w:val="-3"/>
                <w:sz w:val="24"/>
                <w:szCs w:val="24"/>
              </w:rPr>
              <w:t>h</w:t>
            </w:r>
            <w:r w:rsidR="0013789A" w:rsidRPr="0013789A">
              <w:rPr>
                <w:rFonts w:asciiTheme="minorHAnsi" w:hAnsiTheme="minorHAnsi" w:cstheme="minorHAnsi"/>
                <w:color w:val="000000"/>
                <w:spacing w:val="1"/>
                <w:sz w:val="24"/>
                <w:szCs w:val="24"/>
              </w:rPr>
              <w:t>oo</w:t>
            </w:r>
            <w:r w:rsidR="0013789A" w:rsidRPr="0013789A">
              <w:rPr>
                <w:rFonts w:asciiTheme="minorHAnsi" w:hAnsiTheme="minorHAnsi" w:cstheme="minorHAnsi"/>
                <w:color w:val="000000"/>
                <w:sz w:val="24"/>
                <w:szCs w:val="24"/>
              </w:rPr>
              <w:t>l</w:t>
            </w:r>
            <w:r w:rsidR="0013789A" w:rsidRPr="0013789A">
              <w:rPr>
                <w:rFonts w:asciiTheme="minorHAnsi" w:hAnsiTheme="minorHAnsi" w:cstheme="minorHAnsi"/>
                <w:color w:val="000000"/>
                <w:spacing w:val="-3"/>
                <w:sz w:val="24"/>
                <w:szCs w:val="24"/>
              </w:rPr>
              <w:t>’</w:t>
            </w:r>
            <w:r w:rsidR="0013789A" w:rsidRPr="0013789A">
              <w:rPr>
                <w:rFonts w:asciiTheme="minorHAnsi" w:hAnsiTheme="minorHAnsi" w:cstheme="minorHAnsi"/>
                <w:color w:val="000000"/>
                <w:sz w:val="24"/>
                <w:szCs w:val="24"/>
              </w:rPr>
              <w:t>s w</w:t>
            </w:r>
            <w:r w:rsidR="0013789A" w:rsidRPr="0013789A">
              <w:rPr>
                <w:rFonts w:asciiTheme="minorHAnsi" w:hAnsiTheme="minorHAnsi" w:cstheme="minorHAnsi"/>
                <w:color w:val="000000"/>
                <w:spacing w:val="2"/>
                <w:sz w:val="24"/>
                <w:szCs w:val="24"/>
              </w:rPr>
              <w:t>o</w:t>
            </w:r>
            <w:r w:rsidR="0013789A" w:rsidRPr="0013789A">
              <w:rPr>
                <w:rFonts w:asciiTheme="minorHAnsi" w:hAnsiTheme="minorHAnsi" w:cstheme="minorHAnsi"/>
                <w:color w:val="000000"/>
                <w:sz w:val="24"/>
                <w:szCs w:val="24"/>
              </w:rPr>
              <w:t>r</w:t>
            </w:r>
            <w:r w:rsidR="0013789A" w:rsidRPr="0013789A">
              <w:rPr>
                <w:rFonts w:asciiTheme="minorHAnsi" w:hAnsiTheme="minorHAnsi" w:cstheme="minorHAnsi"/>
                <w:color w:val="000000"/>
                <w:spacing w:val="-2"/>
                <w:sz w:val="24"/>
                <w:szCs w:val="24"/>
              </w:rPr>
              <w:t>k</w:t>
            </w:r>
            <w:r w:rsidR="0013789A" w:rsidRPr="0013789A">
              <w:rPr>
                <w:rFonts w:asciiTheme="minorHAnsi" w:hAnsiTheme="minorHAnsi" w:cstheme="minorHAnsi"/>
                <w:color w:val="000000"/>
                <w:sz w:val="24"/>
                <w:szCs w:val="24"/>
              </w:rPr>
              <w:t>, inc</w:t>
            </w:r>
            <w:r w:rsidR="0013789A" w:rsidRPr="0013789A">
              <w:rPr>
                <w:rFonts w:asciiTheme="minorHAnsi" w:hAnsiTheme="minorHAnsi" w:cstheme="minorHAnsi"/>
                <w:color w:val="000000"/>
                <w:spacing w:val="-1"/>
                <w:sz w:val="24"/>
                <w:szCs w:val="24"/>
              </w:rPr>
              <w:t>lud</w:t>
            </w:r>
            <w:r w:rsidR="0013789A" w:rsidRPr="0013789A">
              <w:rPr>
                <w:rFonts w:asciiTheme="minorHAnsi" w:hAnsiTheme="minorHAnsi" w:cstheme="minorHAnsi"/>
                <w:color w:val="000000"/>
                <w:sz w:val="24"/>
                <w:szCs w:val="24"/>
              </w:rPr>
              <w:t>i</w:t>
            </w:r>
            <w:r w:rsidR="0013789A" w:rsidRPr="0013789A">
              <w:rPr>
                <w:rFonts w:asciiTheme="minorHAnsi" w:hAnsiTheme="minorHAnsi" w:cstheme="minorHAnsi"/>
                <w:color w:val="000000"/>
                <w:spacing w:val="-1"/>
                <w:sz w:val="24"/>
                <w:szCs w:val="24"/>
              </w:rPr>
              <w:t>n</w:t>
            </w:r>
            <w:r w:rsidR="0013789A" w:rsidRPr="0013789A">
              <w:rPr>
                <w:rFonts w:asciiTheme="minorHAnsi" w:hAnsiTheme="minorHAnsi" w:cstheme="minorHAnsi"/>
                <w:color w:val="000000"/>
                <w:sz w:val="24"/>
                <w:szCs w:val="24"/>
              </w:rPr>
              <w:t>g</w:t>
            </w:r>
            <w:r w:rsidR="0013789A" w:rsidRPr="0013789A">
              <w:rPr>
                <w:rFonts w:asciiTheme="minorHAnsi" w:hAnsiTheme="minorHAnsi" w:cstheme="minorHAnsi"/>
                <w:color w:val="000000"/>
                <w:spacing w:val="-1"/>
                <w:sz w:val="24"/>
                <w:szCs w:val="24"/>
              </w:rPr>
              <w:t xml:space="preserve"> </w:t>
            </w:r>
            <w:r w:rsidR="0013789A" w:rsidRPr="0013789A">
              <w:rPr>
                <w:rFonts w:asciiTheme="minorHAnsi" w:hAnsiTheme="minorHAnsi" w:cstheme="minorHAnsi"/>
                <w:color w:val="000000"/>
                <w:sz w:val="24"/>
                <w:szCs w:val="24"/>
              </w:rPr>
              <w:t>pr</w:t>
            </w:r>
            <w:r w:rsidR="0013789A" w:rsidRPr="0013789A">
              <w:rPr>
                <w:rFonts w:asciiTheme="minorHAnsi" w:hAnsiTheme="minorHAnsi" w:cstheme="minorHAnsi"/>
                <w:color w:val="000000"/>
                <w:spacing w:val="-2"/>
                <w:sz w:val="24"/>
                <w:szCs w:val="24"/>
              </w:rPr>
              <w:t>o</w:t>
            </w:r>
            <w:r w:rsidR="0013789A" w:rsidRPr="0013789A">
              <w:rPr>
                <w:rFonts w:asciiTheme="minorHAnsi" w:hAnsiTheme="minorHAnsi" w:cstheme="minorHAnsi"/>
                <w:color w:val="000000"/>
                <w:spacing w:val="1"/>
                <w:sz w:val="24"/>
                <w:szCs w:val="24"/>
              </w:rPr>
              <w:t>v</w:t>
            </w:r>
            <w:r w:rsidR="0013789A" w:rsidRPr="0013789A">
              <w:rPr>
                <w:rFonts w:asciiTheme="minorHAnsi" w:hAnsiTheme="minorHAnsi" w:cstheme="minorHAnsi"/>
                <w:color w:val="000000"/>
                <w:sz w:val="24"/>
                <w:szCs w:val="24"/>
              </w:rPr>
              <w:t>isi</w:t>
            </w:r>
            <w:r w:rsidR="0013789A" w:rsidRPr="0013789A">
              <w:rPr>
                <w:rFonts w:asciiTheme="minorHAnsi" w:hAnsiTheme="minorHAnsi" w:cstheme="minorHAnsi"/>
                <w:color w:val="000000"/>
                <w:spacing w:val="1"/>
                <w:sz w:val="24"/>
                <w:szCs w:val="24"/>
              </w:rPr>
              <w:t>o</w:t>
            </w:r>
            <w:r w:rsidR="0013789A" w:rsidRPr="0013789A">
              <w:rPr>
                <w:rFonts w:asciiTheme="minorHAnsi" w:hAnsiTheme="minorHAnsi" w:cstheme="minorHAnsi"/>
                <w:color w:val="000000"/>
                <w:sz w:val="24"/>
                <w:szCs w:val="24"/>
              </w:rPr>
              <w:t>n</w:t>
            </w:r>
            <w:r w:rsidR="0013789A" w:rsidRPr="0013789A">
              <w:rPr>
                <w:rFonts w:asciiTheme="minorHAnsi" w:hAnsiTheme="minorHAnsi" w:cstheme="minorHAnsi"/>
                <w:color w:val="000000"/>
                <w:spacing w:val="-1"/>
                <w:sz w:val="24"/>
                <w:szCs w:val="24"/>
              </w:rPr>
              <w:t xml:space="preserve"> </w:t>
            </w:r>
            <w:r w:rsidR="0013789A" w:rsidRPr="0013789A">
              <w:rPr>
                <w:rFonts w:asciiTheme="minorHAnsi" w:hAnsiTheme="minorHAnsi" w:cstheme="minorHAnsi"/>
                <w:color w:val="000000"/>
                <w:spacing w:val="-2"/>
                <w:sz w:val="24"/>
                <w:szCs w:val="24"/>
              </w:rPr>
              <w:t>f</w:t>
            </w:r>
            <w:r w:rsidR="0013789A" w:rsidRPr="0013789A">
              <w:rPr>
                <w:rFonts w:asciiTheme="minorHAnsi" w:hAnsiTheme="minorHAnsi" w:cstheme="minorHAnsi"/>
                <w:color w:val="000000"/>
                <w:spacing w:val="1"/>
                <w:sz w:val="24"/>
                <w:szCs w:val="24"/>
              </w:rPr>
              <w:t>o</w:t>
            </w:r>
            <w:r w:rsidR="0013789A" w:rsidRPr="0013789A">
              <w:rPr>
                <w:rFonts w:asciiTheme="minorHAnsi" w:hAnsiTheme="minorHAnsi" w:cstheme="minorHAnsi"/>
                <w:color w:val="000000"/>
                <w:sz w:val="24"/>
                <w:szCs w:val="24"/>
              </w:rPr>
              <w:t>r ch</w:t>
            </w:r>
            <w:r w:rsidR="0013789A" w:rsidRPr="0013789A">
              <w:rPr>
                <w:rFonts w:asciiTheme="minorHAnsi" w:hAnsiTheme="minorHAnsi" w:cstheme="minorHAnsi"/>
                <w:color w:val="000000"/>
                <w:spacing w:val="-1"/>
                <w:sz w:val="24"/>
                <w:szCs w:val="24"/>
              </w:rPr>
              <w:t>i</w:t>
            </w:r>
            <w:r w:rsidR="0013789A" w:rsidRPr="0013789A">
              <w:rPr>
                <w:rFonts w:asciiTheme="minorHAnsi" w:hAnsiTheme="minorHAnsi" w:cstheme="minorHAnsi"/>
                <w:color w:val="000000"/>
                <w:sz w:val="24"/>
                <w:szCs w:val="24"/>
              </w:rPr>
              <w:t>l</w:t>
            </w:r>
            <w:r w:rsidR="0013789A" w:rsidRPr="0013789A">
              <w:rPr>
                <w:rFonts w:asciiTheme="minorHAnsi" w:hAnsiTheme="minorHAnsi" w:cstheme="minorHAnsi"/>
                <w:color w:val="000000"/>
                <w:spacing w:val="-1"/>
                <w:sz w:val="24"/>
                <w:szCs w:val="24"/>
              </w:rPr>
              <w:t>d</w:t>
            </w:r>
            <w:r w:rsidR="0013789A" w:rsidRPr="0013789A">
              <w:rPr>
                <w:rFonts w:asciiTheme="minorHAnsi" w:hAnsiTheme="minorHAnsi" w:cstheme="minorHAnsi"/>
                <w:color w:val="000000"/>
                <w:sz w:val="24"/>
                <w:szCs w:val="24"/>
              </w:rPr>
              <w:t>ren</w:t>
            </w:r>
            <w:r w:rsidR="0013789A" w:rsidRPr="0013789A">
              <w:rPr>
                <w:rFonts w:asciiTheme="minorHAnsi" w:hAnsiTheme="minorHAnsi" w:cstheme="minorHAnsi"/>
                <w:color w:val="000000"/>
                <w:spacing w:val="-2"/>
                <w:sz w:val="24"/>
                <w:szCs w:val="24"/>
              </w:rPr>
              <w:t xml:space="preserve"> </w:t>
            </w:r>
            <w:r w:rsidR="0013789A" w:rsidRPr="0013789A">
              <w:rPr>
                <w:rFonts w:asciiTheme="minorHAnsi" w:hAnsiTheme="minorHAnsi" w:cstheme="minorHAnsi"/>
                <w:color w:val="000000"/>
                <w:sz w:val="24"/>
                <w:szCs w:val="24"/>
              </w:rPr>
              <w:t>with SEND</w:t>
            </w:r>
          </w:p>
          <w:p w:rsidR="00714818" w:rsidRPr="007F0DAB" w:rsidRDefault="0083655C" w:rsidP="006D62B2">
            <w:pPr>
              <w:pStyle w:val="NoSpacing"/>
              <w:rPr>
                <w:rFonts w:ascii="Calibri" w:hAnsi="Calibri" w:cs="Calibri"/>
                <w:sz w:val="24"/>
                <w:szCs w:val="24"/>
                <w:lang w:eastAsia="en-GB"/>
              </w:rPr>
            </w:pPr>
            <w:r w:rsidRPr="007F0DAB">
              <w:rPr>
                <w:rFonts w:ascii="Calibri" w:hAnsi="Calibri" w:cs="Calibri"/>
                <w:sz w:val="24"/>
                <w:szCs w:val="24"/>
                <w:lang w:eastAsia="en-GB"/>
              </w:rPr>
              <w:t>Mrs</w:t>
            </w:r>
            <w:r w:rsidR="0013789A">
              <w:rPr>
                <w:rFonts w:ascii="Calibri" w:hAnsi="Calibri" w:cs="Calibri"/>
                <w:sz w:val="24"/>
                <w:szCs w:val="24"/>
                <w:lang w:eastAsia="en-GB"/>
              </w:rPr>
              <w:t xml:space="preserve"> Clare </w:t>
            </w:r>
            <w:proofErr w:type="spellStart"/>
            <w:r w:rsidR="0013789A">
              <w:rPr>
                <w:rFonts w:ascii="Calibri" w:hAnsi="Calibri" w:cs="Calibri"/>
                <w:sz w:val="24"/>
                <w:szCs w:val="24"/>
                <w:lang w:eastAsia="en-GB"/>
              </w:rPr>
              <w:t>Lashley</w:t>
            </w:r>
            <w:proofErr w:type="spellEnd"/>
            <w:r w:rsidR="00714818" w:rsidRPr="007F0DAB">
              <w:rPr>
                <w:rFonts w:ascii="Calibri" w:hAnsi="Calibri" w:cs="Calibri"/>
                <w:sz w:val="24"/>
                <w:szCs w:val="24"/>
                <w:lang w:eastAsia="en-GB"/>
              </w:rPr>
              <w:t xml:space="preserve"> is our Special Educational Needs &amp; Disability Co-ordinator (SENDCO) and is responsible for co-ordinating SEND provision across the school.</w:t>
            </w:r>
          </w:p>
          <w:p w:rsidR="00714818" w:rsidRPr="007F0DAB" w:rsidRDefault="00714818" w:rsidP="006D62B2">
            <w:pPr>
              <w:pStyle w:val="NoSpacing"/>
              <w:rPr>
                <w:rFonts w:ascii="Calibri" w:hAnsi="Calibri" w:cs="Calibri"/>
                <w:sz w:val="24"/>
                <w:szCs w:val="24"/>
                <w:lang w:eastAsia="en-GB"/>
              </w:rPr>
            </w:pPr>
            <w:r w:rsidRPr="007F0DAB">
              <w:rPr>
                <w:rFonts w:ascii="Calibri" w:hAnsi="Calibri" w:cs="Calibri"/>
                <w:sz w:val="24"/>
                <w:szCs w:val="24"/>
                <w:lang w:eastAsia="en-GB"/>
              </w:rPr>
              <w:t>Miss Julie Cook is our Nursery Plus Teacher.</w:t>
            </w:r>
          </w:p>
          <w:p w:rsidR="00DD06F0" w:rsidRDefault="00714818" w:rsidP="006D62B2">
            <w:pPr>
              <w:pStyle w:val="NoSpacing"/>
              <w:rPr>
                <w:rFonts w:ascii="Calibri" w:hAnsi="Calibri" w:cs="Calibri"/>
                <w:sz w:val="24"/>
                <w:szCs w:val="24"/>
                <w:lang w:eastAsia="en-GB"/>
              </w:rPr>
            </w:pPr>
            <w:r w:rsidRPr="007F0DAB">
              <w:rPr>
                <w:rFonts w:ascii="Calibri" w:hAnsi="Calibri" w:cs="Calibri"/>
                <w:sz w:val="24"/>
                <w:szCs w:val="24"/>
                <w:lang w:eastAsia="en-GB"/>
              </w:rPr>
              <w:t xml:space="preserve">All class teachers are responsible for the day to day </w:t>
            </w:r>
            <w:r w:rsidR="0013789A">
              <w:rPr>
                <w:rFonts w:ascii="Calibri" w:hAnsi="Calibri" w:cs="Calibri"/>
                <w:sz w:val="24"/>
                <w:szCs w:val="24"/>
                <w:lang w:eastAsia="en-GB"/>
              </w:rPr>
              <w:t>provision for</w:t>
            </w:r>
            <w:r w:rsidRPr="007F0DAB">
              <w:rPr>
                <w:rFonts w:ascii="Calibri" w:hAnsi="Calibri" w:cs="Calibri"/>
                <w:sz w:val="24"/>
                <w:szCs w:val="24"/>
                <w:lang w:eastAsia="en-GB"/>
              </w:rPr>
              <w:t xml:space="preserve"> </w:t>
            </w:r>
            <w:r w:rsidR="0013789A">
              <w:rPr>
                <w:rFonts w:ascii="Calibri" w:hAnsi="Calibri" w:cs="Calibri"/>
                <w:sz w:val="24"/>
                <w:szCs w:val="24"/>
                <w:lang w:eastAsia="en-GB"/>
              </w:rPr>
              <w:t>children in their class with SEND.</w:t>
            </w:r>
          </w:p>
          <w:p w:rsidR="0013789A" w:rsidRPr="007F0DAB" w:rsidRDefault="00995625" w:rsidP="00353878">
            <w:pPr>
              <w:pStyle w:val="NoSpacing"/>
              <w:rPr>
                <w:rFonts w:ascii="Calibri" w:hAnsi="Calibri" w:cs="Calibri"/>
                <w:sz w:val="24"/>
                <w:szCs w:val="24"/>
                <w:lang w:eastAsia="en-GB"/>
              </w:rPr>
            </w:pPr>
            <w:r>
              <w:rPr>
                <w:rFonts w:ascii="Calibri" w:hAnsi="Calibri" w:cs="Calibri"/>
                <w:sz w:val="24"/>
                <w:szCs w:val="24"/>
                <w:lang w:eastAsia="en-GB"/>
              </w:rPr>
              <w:t>Jade Hedges-</w:t>
            </w:r>
            <w:proofErr w:type="spellStart"/>
            <w:r>
              <w:rPr>
                <w:rFonts w:ascii="Calibri" w:hAnsi="Calibri" w:cs="Calibri"/>
                <w:sz w:val="24"/>
                <w:szCs w:val="24"/>
                <w:lang w:eastAsia="en-GB"/>
              </w:rPr>
              <w:t>Stearne</w:t>
            </w:r>
            <w:proofErr w:type="spellEnd"/>
            <w:proofErr w:type="gramStart"/>
            <w:r>
              <w:rPr>
                <w:rFonts w:ascii="Calibri" w:hAnsi="Calibri" w:cs="Calibri"/>
                <w:sz w:val="24"/>
                <w:szCs w:val="24"/>
                <w:lang w:eastAsia="en-GB"/>
              </w:rPr>
              <w:t>,  Family</w:t>
            </w:r>
            <w:proofErr w:type="gramEnd"/>
            <w:r>
              <w:rPr>
                <w:rFonts w:ascii="Calibri" w:hAnsi="Calibri" w:cs="Calibri"/>
                <w:sz w:val="24"/>
                <w:szCs w:val="24"/>
                <w:lang w:eastAsia="en-GB"/>
              </w:rPr>
              <w:t xml:space="preserve"> Support Worker, is based at </w:t>
            </w:r>
            <w:proofErr w:type="spellStart"/>
            <w:r>
              <w:rPr>
                <w:rFonts w:ascii="Calibri" w:hAnsi="Calibri" w:cs="Calibri"/>
                <w:sz w:val="24"/>
                <w:szCs w:val="24"/>
                <w:lang w:eastAsia="en-GB"/>
              </w:rPr>
              <w:t>Tavistock</w:t>
            </w:r>
            <w:proofErr w:type="spellEnd"/>
            <w:r>
              <w:rPr>
                <w:rFonts w:ascii="Calibri" w:hAnsi="Calibri" w:cs="Calibri"/>
                <w:sz w:val="24"/>
                <w:szCs w:val="24"/>
                <w:lang w:eastAsia="en-GB"/>
              </w:rPr>
              <w:t xml:space="preserve"> Primary School and </w:t>
            </w:r>
            <w:r w:rsidR="0091775C">
              <w:rPr>
                <w:rFonts w:ascii="Calibri" w:hAnsi="Calibri" w:cs="Calibri"/>
                <w:sz w:val="24"/>
                <w:szCs w:val="24"/>
                <w:lang w:eastAsia="en-GB"/>
              </w:rPr>
              <w:t xml:space="preserve">can </w:t>
            </w:r>
            <w:r w:rsidR="0091775C">
              <w:rPr>
                <w:rFonts w:ascii="Calibri" w:hAnsi="Calibri" w:cs="Calibri"/>
                <w:sz w:val="24"/>
                <w:szCs w:val="24"/>
                <w:lang w:eastAsia="en-GB"/>
              </w:rPr>
              <w:lastRenderedPageBreak/>
              <w:t xml:space="preserve">offer a range of support to families. Contact via the school </w:t>
            </w:r>
            <w:r w:rsidR="00353878">
              <w:rPr>
                <w:rFonts w:ascii="Calibri" w:hAnsi="Calibri" w:cs="Calibri"/>
                <w:sz w:val="24"/>
                <w:szCs w:val="24"/>
                <w:lang w:eastAsia="en-GB"/>
              </w:rPr>
              <w:t>website</w:t>
            </w:r>
            <w:r w:rsidR="0091775C">
              <w:rPr>
                <w:rFonts w:ascii="Calibri" w:hAnsi="Calibri" w:cs="Calibri"/>
                <w:sz w:val="24"/>
                <w:szCs w:val="24"/>
                <w:lang w:eastAsia="en-GB"/>
              </w:rPr>
              <w:t xml:space="preserve"> to discuss the referral process. </w:t>
            </w:r>
          </w:p>
        </w:tc>
      </w:tr>
      <w:tr w:rsidR="00DD06F0" w:rsidRPr="007F0DAB" w:rsidTr="00A23B48">
        <w:tc>
          <w:tcPr>
            <w:tcW w:w="9134" w:type="dxa"/>
            <w:shd w:val="clear" w:color="auto" w:fill="C6D9F1"/>
          </w:tcPr>
          <w:p w:rsidR="00DD06F0" w:rsidRPr="007F0DAB" w:rsidRDefault="0083655C" w:rsidP="006D62B2">
            <w:pPr>
              <w:pStyle w:val="NoSpacing"/>
              <w:rPr>
                <w:rFonts w:ascii="Calibri" w:hAnsi="Calibri" w:cs="Calibri"/>
                <w:sz w:val="24"/>
                <w:szCs w:val="24"/>
              </w:rPr>
            </w:pPr>
            <w:r w:rsidRPr="007F0DAB">
              <w:rPr>
                <w:rFonts w:ascii="Calibri" w:hAnsi="Calibri" w:cs="Calibri"/>
                <w:i/>
                <w:sz w:val="24"/>
                <w:szCs w:val="24"/>
                <w:lang w:eastAsia="en-GB"/>
              </w:rPr>
              <w:lastRenderedPageBreak/>
              <w:t>3. How</w:t>
            </w:r>
            <w:r w:rsidR="00B30572" w:rsidRPr="007F0DAB">
              <w:rPr>
                <w:rFonts w:ascii="Calibri" w:hAnsi="Calibri" w:cs="Calibri"/>
                <w:i/>
                <w:sz w:val="24"/>
                <w:szCs w:val="24"/>
                <w:lang w:eastAsia="en-GB"/>
              </w:rPr>
              <w:t xml:space="preserve"> do I contact the people responsible for SEND or arrange to meet them?</w:t>
            </w:r>
          </w:p>
        </w:tc>
      </w:tr>
      <w:tr w:rsidR="00F14100" w:rsidRPr="007F0DAB" w:rsidTr="00522B53">
        <w:tc>
          <w:tcPr>
            <w:tcW w:w="9134" w:type="dxa"/>
            <w:shd w:val="clear" w:color="auto" w:fill="auto"/>
          </w:tcPr>
          <w:p w:rsidR="00B30572" w:rsidRDefault="00B30572" w:rsidP="006D62B2">
            <w:pPr>
              <w:pStyle w:val="NoSpacing"/>
              <w:rPr>
                <w:rFonts w:ascii="Calibri" w:hAnsi="Calibri" w:cs="Calibri"/>
                <w:sz w:val="24"/>
                <w:szCs w:val="24"/>
                <w:lang w:eastAsia="en-GB"/>
              </w:rPr>
            </w:pPr>
            <w:r w:rsidRPr="007F0DAB">
              <w:rPr>
                <w:rFonts w:ascii="Calibri" w:hAnsi="Calibri" w:cs="Calibri"/>
                <w:sz w:val="24"/>
                <w:szCs w:val="24"/>
                <w:lang w:eastAsia="en-GB"/>
              </w:rPr>
              <w:t>School Contact Number: 01822 616044</w:t>
            </w:r>
          </w:p>
          <w:p w:rsidR="0013789A" w:rsidRPr="007F0DAB" w:rsidRDefault="0013789A" w:rsidP="006D62B2">
            <w:pPr>
              <w:pStyle w:val="NoSpacing"/>
              <w:rPr>
                <w:rFonts w:ascii="Calibri" w:hAnsi="Calibri" w:cs="Calibri"/>
                <w:sz w:val="24"/>
                <w:szCs w:val="24"/>
                <w:lang w:eastAsia="en-GB"/>
              </w:rPr>
            </w:pPr>
          </w:p>
          <w:p w:rsidR="0013789A" w:rsidRDefault="00B30572" w:rsidP="006D62B2">
            <w:pPr>
              <w:pStyle w:val="NoSpacing"/>
              <w:rPr>
                <w:rFonts w:ascii="Calibri" w:hAnsi="Calibri" w:cs="Calibri"/>
                <w:sz w:val="24"/>
                <w:szCs w:val="24"/>
                <w:lang w:eastAsia="en-GB"/>
              </w:rPr>
            </w:pPr>
            <w:r w:rsidRPr="007F0DAB">
              <w:rPr>
                <w:rFonts w:ascii="Calibri" w:hAnsi="Calibri" w:cs="Calibri"/>
                <w:sz w:val="24"/>
                <w:szCs w:val="24"/>
                <w:lang w:eastAsia="en-GB"/>
              </w:rPr>
              <w:t xml:space="preserve">SENDCO: </w:t>
            </w:r>
            <w:r w:rsidR="0013789A">
              <w:rPr>
                <w:rFonts w:ascii="Calibri" w:hAnsi="Calibri" w:cs="Calibri"/>
                <w:sz w:val="24"/>
                <w:szCs w:val="24"/>
                <w:lang w:eastAsia="en-GB"/>
              </w:rPr>
              <w:t xml:space="preserve">Mrs Clare </w:t>
            </w:r>
            <w:proofErr w:type="spellStart"/>
            <w:r w:rsidR="0013789A">
              <w:rPr>
                <w:rFonts w:ascii="Calibri" w:hAnsi="Calibri" w:cs="Calibri"/>
                <w:sz w:val="24"/>
                <w:szCs w:val="24"/>
                <w:lang w:eastAsia="en-GB"/>
              </w:rPr>
              <w:t>Lashley</w:t>
            </w:r>
            <w:proofErr w:type="spellEnd"/>
            <w:r w:rsidR="0013789A">
              <w:rPr>
                <w:rFonts w:ascii="Calibri" w:hAnsi="Calibri" w:cs="Calibri"/>
                <w:sz w:val="24"/>
                <w:szCs w:val="24"/>
                <w:lang w:eastAsia="en-GB"/>
              </w:rPr>
              <w:t xml:space="preserve"> </w:t>
            </w:r>
            <w:hyperlink r:id="rId9" w:history="1">
              <w:r w:rsidR="0013789A" w:rsidRPr="001069A9">
                <w:rPr>
                  <w:rStyle w:val="Hyperlink"/>
                  <w:rFonts w:ascii="Calibri" w:hAnsi="Calibri" w:cs="Calibri"/>
                  <w:sz w:val="24"/>
                  <w:szCs w:val="24"/>
                  <w:lang w:eastAsia="en-GB"/>
                </w:rPr>
                <w:t>00clashley@tavistock-pri.devon.sch.uk</w:t>
              </w:r>
            </w:hyperlink>
          </w:p>
          <w:p w:rsidR="0013789A" w:rsidRDefault="0013789A" w:rsidP="006D62B2">
            <w:pPr>
              <w:pStyle w:val="NoSpacing"/>
              <w:rPr>
                <w:rFonts w:ascii="Calibri" w:hAnsi="Calibri" w:cs="Calibri"/>
                <w:sz w:val="24"/>
                <w:szCs w:val="24"/>
                <w:lang w:eastAsia="en-GB"/>
              </w:rPr>
            </w:pPr>
            <w:r>
              <w:rPr>
                <w:rFonts w:ascii="Calibri" w:hAnsi="Calibri" w:cs="Calibri"/>
                <w:sz w:val="24"/>
                <w:szCs w:val="24"/>
                <w:lang w:eastAsia="en-GB"/>
              </w:rPr>
              <w:t xml:space="preserve">Please email directly, contact school office for a telephone call or face to face appointment, or arrange via class teacher. Mrs </w:t>
            </w:r>
            <w:proofErr w:type="spellStart"/>
            <w:r>
              <w:rPr>
                <w:rFonts w:ascii="Calibri" w:hAnsi="Calibri" w:cs="Calibri"/>
                <w:sz w:val="24"/>
                <w:szCs w:val="24"/>
                <w:lang w:eastAsia="en-GB"/>
              </w:rPr>
              <w:t>Lashley</w:t>
            </w:r>
            <w:proofErr w:type="spellEnd"/>
            <w:r>
              <w:rPr>
                <w:rFonts w:ascii="Calibri" w:hAnsi="Calibri" w:cs="Calibri"/>
                <w:sz w:val="24"/>
                <w:szCs w:val="24"/>
                <w:lang w:eastAsia="en-GB"/>
              </w:rPr>
              <w:t xml:space="preserve"> is in school Monday – Friday.</w:t>
            </w:r>
          </w:p>
          <w:p w:rsidR="0013789A" w:rsidRDefault="0013789A" w:rsidP="006D62B2">
            <w:pPr>
              <w:pStyle w:val="NoSpacing"/>
              <w:rPr>
                <w:rFonts w:ascii="Calibri" w:hAnsi="Calibri" w:cs="Calibri"/>
                <w:sz w:val="24"/>
                <w:szCs w:val="24"/>
                <w:lang w:eastAsia="en-GB"/>
              </w:rPr>
            </w:pPr>
          </w:p>
          <w:p w:rsidR="00F14100" w:rsidRPr="007F0DAB" w:rsidRDefault="0013789A" w:rsidP="006D62B2">
            <w:pPr>
              <w:pStyle w:val="NoSpacing"/>
              <w:rPr>
                <w:rFonts w:ascii="Calibri" w:hAnsi="Calibri" w:cs="Calibri"/>
                <w:sz w:val="24"/>
                <w:szCs w:val="24"/>
                <w:lang w:eastAsia="en-GB"/>
              </w:rPr>
            </w:pPr>
            <w:r>
              <w:rPr>
                <w:rFonts w:ascii="Calibri" w:hAnsi="Calibri" w:cs="Calibri"/>
                <w:sz w:val="24"/>
                <w:szCs w:val="24"/>
                <w:lang w:eastAsia="en-GB"/>
              </w:rPr>
              <w:t xml:space="preserve"> </w:t>
            </w:r>
            <w:r w:rsidR="00B30572" w:rsidRPr="007F0DAB">
              <w:rPr>
                <w:rFonts w:ascii="Calibri" w:hAnsi="Calibri" w:cs="Calibri"/>
                <w:sz w:val="24"/>
                <w:szCs w:val="24"/>
                <w:lang w:eastAsia="en-GB"/>
              </w:rPr>
              <w:t>Nursery Plus Manager: Miss Julie C</w:t>
            </w:r>
            <w:r w:rsidR="00F82CD3" w:rsidRPr="007F0DAB">
              <w:rPr>
                <w:rFonts w:ascii="Calibri" w:hAnsi="Calibri" w:cs="Calibri"/>
                <w:sz w:val="24"/>
                <w:szCs w:val="24"/>
                <w:lang w:eastAsia="en-GB"/>
              </w:rPr>
              <w:t xml:space="preserve">ook: </w:t>
            </w:r>
            <w:hyperlink r:id="rId10" w:history="1">
              <w:r w:rsidR="00F82CD3" w:rsidRPr="007F0DAB">
                <w:rPr>
                  <w:rStyle w:val="Hyperlink"/>
                  <w:rFonts w:ascii="Calibri" w:hAnsi="Calibri" w:cs="Calibri"/>
                  <w:sz w:val="24"/>
                  <w:szCs w:val="24"/>
                  <w:lang w:eastAsia="en-GB"/>
                </w:rPr>
                <w:t>00JCook@tavistock-pri.devon.sch.uk</w:t>
              </w:r>
            </w:hyperlink>
          </w:p>
          <w:p w:rsidR="00F82CD3" w:rsidRPr="007F0DAB" w:rsidRDefault="00F82CD3" w:rsidP="006D62B2">
            <w:pPr>
              <w:pStyle w:val="NoSpacing"/>
              <w:rPr>
                <w:rFonts w:ascii="Calibri" w:hAnsi="Calibri" w:cs="Calibri"/>
                <w:sz w:val="24"/>
                <w:szCs w:val="24"/>
                <w:lang w:eastAsia="en-GB"/>
              </w:rPr>
            </w:pPr>
          </w:p>
        </w:tc>
      </w:tr>
      <w:tr w:rsidR="00DD06F0" w:rsidRPr="007F0DAB" w:rsidTr="00A23B48">
        <w:tc>
          <w:tcPr>
            <w:tcW w:w="9134" w:type="dxa"/>
            <w:shd w:val="clear" w:color="auto" w:fill="C6D9F1"/>
          </w:tcPr>
          <w:p w:rsidR="00B30572" w:rsidRPr="007F0DAB" w:rsidRDefault="008A201D" w:rsidP="006D62B2">
            <w:pPr>
              <w:pStyle w:val="NoSpacing"/>
              <w:rPr>
                <w:rFonts w:ascii="Calibri" w:hAnsi="Calibri" w:cs="Calibri"/>
                <w:i/>
                <w:sz w:val="24"/>
                <w:szCs w:val="24"/>
              </w:rPr>
            </w:pPr>
            <w:r w:rsidRPr="007F0DAB">
              <w:rPr>
                <w:rFonts w:ascii="Calibri" w:hAnsi="Calibri" w:cs="Calibri"/>
                <w:i/>
                <w:iCs/>
                <w:sz w:val="24"/>
                <w:szCs w:val="24"/>
              </w:rPr>
              <w:t>4</w:t>
            </w:r>
            <w:r w:rsidR="00B30572" w:rsidRPr="007F0DAB">
              <w:rPr>
                <w:rFonts w:ascii="Calibri" w:hAnsi="Calibri" w:cs="Calibri"/>
                <w:i/>
                <w:iCs/>
                <w:sz w:val="24"/>
                <w:szCs w:val="24"/>
              </w:rPr>
              <w:t>. How does the school know if children/young people need extra help and what should I do if I think my child may have special educational needs?</w:t>
            </w:r>
          </w:p>
          <w:p w:rsidR="00DD06F0" w:rsidRPr="007F0DAB" w:rsidRDefault="00DD06F0" w:rsidP="006D62B2">
            <w:pPr>
              <w:pStyle w:val="NoSpacing"/>
              <w:rPr>
                <w:rFonts w:ascii="Calibri" w:hAnsi="Calibri" w:cs="Calibri"/>
                <w:i/>
                <w:iCs/>
                <w:sz w:val="24"/>
                <w:szCs w:val="24"/>
              </w:rPr>
            </w:pPr>
          </w:p>
        </w:tc>
      </w:tr>
      <w:tr w:rsidR="00DD06F0" w:rsidRPr="007F0DAB" w:rsidTr="00A23B48">
        <w:tc>
          <w:tcPr>
            <w:tcW w:w="9134" w:type="dxa"/>
          </w:tcPr>
          <w:p w:rsidR="00585C88" w:rsidRPr="007F0DAB" w:rsidRDefault="00585C88" w:rsidP="006D62B2">
            <w:pPr>
              <w:pStyle w:val="NoSpacing"/>
              <w:rPr>
                <w:rFonts w:ascii="Calibri" w:hAnsi="Calibri" w:cs="Calibri"/>
                <w:sz w:val="24"/>
                <w:szCs w:val="24"/>
              </w:rPr>
            </w:pPr>
            <w:r w:rsidRPr="007F0DAB">
              <w:rPr>
                <w:rFonts w:ascii="Calibri" w:hAnsi="Calibri" w:cs="Calibri"/>
                <w:sz w:val="24"/>
                <w:szCs w:val="24"/>
              </w:rPr>
              <w:t>We monitor the progress of all pupils continually</w:t>
            </w:r>
            <w:r w:rsidR="0013789A">
              <w:rPr>
                <w:rFonts w:ascii="Calibri" w:hAnsi="Calibri" w:cs="Calibri"/>
                <w:sz w:val="24"/>
                <w:szCs w:val="24"/>
              </w:rPr>
              <w:t xml:space="preserve">. Some children’s SEND are apparent before they start school, while other needs </w:t>
            </w:r>
            <w:r w:rsidRPr="007F0DAB">
              <w:rPr>
                <w:rFonts w:ascii="Calibri" w:hAnsi="Calibri" w:cs="Calibri"/>
                <w:sz w:val="24"/>
                <w:szCs w:val="24"/>
              </w:rPr>
              <w:t>only become evident as children grow and develop.</w:t>
            </w:r>
            <w:r w:rsidR="0013789A">
              <w:rPr>
                <w:rFonts w:ascii="Calibri" w:hAnsi="Calibri" w:cs="Calibri"/>
                <w:sz w:val="24"/>
                <w:szCs w:val="24"/>
              </w:rPr>
              <w:t xml:space="preserve"> Sometimes, difficulties can occur suddenly and without obvious cause. </w:t>
            </w:r>
          </w:p>
          <w:p w:rsidR="00585C88" w:rsidRDefault="00585C88" w:rsidP="006D62B2">
            <w:pPr>
              <w:pStyle w:val="NoSpacing"/>
              <w:rPr>
                <w:rFonts w:ascii="Calibri" w:hAnsi="Calibri" w:cs="Calibri"/>
                <w:sz w:val="24"/>
                <w:szCs w:val="24"/>
                <w:lang w:val="en-US"/>
              </w:rPr>
            </w:pPr>
          </w:p>
          <w:p w:rsidR="00F061E2" w:rsidRDefault="0013789A" w:rsidP="006D62B2">
            <w:pPr>
              <w:pStyle w:val="NoSpacing"/>
              <w:rPr>
                <w:rFonts w:ascii="Calibri" w:hAnsi="Calibri" w:cs="Calibri"/>
                <w:sz w:val="24"/>
                <w:szCs w:val="24"/>
                <w:lang w:val="en-US"/>
              </w:rPr>
            </w:pPr>
            <w:r>
              <w:rPr>
                <w:rFonts w:ascii="Calibri" w:hAnsi="Calibri" w:cs="Calibri"/>
                <w:sz w:val="24"/>
                <w:szCs w:val="24"/>
                <w:lang w:val="en-US"/>
              </w:rPr>
              <w:t xml:space="preserve">At </w:t>
            </w:r>
            <w:proofErr w:type="spellStart"/>
            <w:r>
              <w:rPr>
                <w:rFonts w:ascii="Calibri" w:hAnsi="Calibri" w:cs="Calibri"/>
                <w:sz w:val="24"/>
                <w:szCs w:val="24"/>
                <w:lang w:val="en-US"/>
              </w:rPr>
              <w:t>Tavistock</w:t>
            </w:r>
            <w:proofErr w:type="spellEnd"/>
            <w:r>
              <w:rPr>
                <w:rFonts w:ascii="Calibri" w:hAnsi="Calibri" w:cs="Calibri"/>
                <w:sz w:val="24"/>
                <w:szCs w:val="24"/>
                <w:lang w:val="en-US"/>
              </w:rPr>
              <w:t xml:space="preserve"> Primary School, we are committed to the early identification of SEND where possible. Home visits and transition visits are offered when pupils enter nursery, with </w:t>
            </w:r>
            <w:r w:rsidR="00F061E2">
              <w:rPr>
                <w:rFonts w:ascii="Calibri" w:hAnsi="Calibri" w:cs="Calibri"/>
                <w:sz w:val="24"/>
                <w:szCs w:val="24"/>
                <w:lang w:val="en-US"/>
              </w:rPr>
              <w:t xml:space="preserve">information about additional needs </w:t>
            </w:r>
            <w:r w:rsidR="00872C24">
              <w:rPr>
                <w:rFonts w:ascii="Calibri" w:hAnsi="Calibri" w:cs="Calibri"/>
                <w:sz w:val="24"/>
                <w:szCs w:val="24"/>
                <w:lang w:val="en-US"/>
              </w:rPr>
              <w:t>shared</w:t>
            </w:r>
            <w:r w:rsidR="00F061E2">
              <w:rPr>
                <w:rFonts w:ascii="Calibri" w:hAnsi="Calibri" w:cs="Calibri"/>
                <w:sz w:val="24"/>
                <w:szCs w:val="24"/>
                <w:lang w:val="en-US"/>
              </w:rPr>
              <w:t xml:space="preserve">. Nursery Plus support is provided for children who are identified as having additional needs during this phase, closely monitored by the Nursery Plus manager. This takes the form of 1:1 targeted interventions from trained Nursery Plus practitioners. Thorough transition plans then support children with SEND as they progress into the Reception classes. SENDCO and Reception teachers liaise with other Early Years settings to ensure that information about SEND is shared and that transitions are made smoothly. </w:t>
            </w:r>
          </w:p>
          <w:p w:rsidR="00F061E2" w:rsidRDefault="00F061E2" w:rsidP="006D62B2">
            <w:pPr>
              <w:pStyle w:val="NoSpacing"/>
              <w:rPr>
                <w:rFonts w:ascii="Calibri" w:hAnsi="Calibri" w:cs="Calibri"/>
                <w:sz w:val="24"/>
                <w:szCs w:val="24"/>
                <w:lang w:val="en-US"/>
              </w:rPr>
            </w:pPr>
          </w:p>
          <w:p w:rsidR="00156273" w:rsidRDefault="0013789A" w:rsidP="006D62B2">
            <w:pPr>
              <w:pStyle w:val="NoSpacing"/>
              <w:rPr>
                <w:rFonts w:ascii="Calibri" w:hAnsi="Calibri" w:cs="Calibri"/>
                <w:sz w:val="24"/>
                <w:szCs w:val="24"/>
                <w:lang w:val="en-US" w:eastAsia="en-GB"/>
              </w:rPr>
            </w:pPr>
            <w:r w:rsidRPr="007F0DAB">
              <w:rPr>
                <w:rFonts w:ascii="Calibri" w:hAnsi="Calibri" w:cs="Calibri"/>
                <w:sz w:val="24"/>
                <w:szCs w:val="24"/>
                <w:lang w:val="en-US" w:eastAsia="en-GB"/>
              </w:rPr>
              <w:t xml:space="preserve">Pupil progress is assessed by </w:t>
            </w:r>
            <w:r w:rsidR="00F061E2">
              <w:rPr>
                <w:rFonts w:ascii="Calibri" w:hAnsi="Calibri" w:cs="Calibri"/>
                <w:sz w:val="24"/>
                <w:szCs w:val="24"/>
                <w:lang w:val="en-US" w:eastAsia="en-GB"/>
              </w:rPr>
              <w:t>all</w:t>
            </w:r>
            <w:r w:rsidRPr="007F0DAB">
              <w:rPr>
                <w:rFonts w:ascii="Calibri" w:hAnsi="Calibri" w:cs="Calibri"/>
                <w:sz w:val="24"/>
                <w:szCs w:val="24"/>
                <w:lang w:val="en-US" w:eastAsia="en-GB"/>
              </w:rPr>
              <w:t xml:space="preserve"> teachers continually through </w:t>
            </w:r>
            <w:r w:rsidR="00F061E2">
              <w:rPr>
                <w:rFonts w:ascii="Calibri" w:hAnsi="Calibri" w:cs="Calibri"/>
                <w:sz w:val="24"/>
                <w:szCs w:val="24"/>
                <w:lang w:val="en-US" w:eastAsia="en-GB"/>
              </w:rPr>
              <w:t xml:space="preserve">a range of means: </w:t>
            </w:r>
            <w:r w:rsidRPr="007F0DAB">
              <w:rPr>
                <w:rFonts w:ascii="Calibri" w:hAnsi="Calibri" w:cs="Calibri"/>
                <w:sz w:val="24"/>
                <w:szCs w:val="24"/>
                <w:lang w:val="en-US" w:eastAsia="en-GB"/>
              </w:rPr>
              <w:t xml:space="preserve">observation, daily in-class questioning and assessments, conferencing and </w:t>
            </w:r>
            <w:proofErr w:type="spellStart"/>
            <w:r w:rsidRPr="007F0DAB">
              <w:rPr>
                <w:rFonts w:ascii="Calibri" w:hAnsi="Calibri" w:cs="Calibri"/>
                <w:sz w:val="24"/>
                <w:szCs w:val="24"/>
                <w:lang w:val="en-US" w:eastAsia="en-GB"/>
              </w:rPr>
              <w:t>standardised</w:t>
            </w:r>
            <w:proofErr w:type="spellEnd"/>
            <w:r w:rsidRPr="007F0DAB">
              <w:rPr>
                <w:rFonts w:ascii="Calibri" w:hAnsi="Calibri" w:cs="Calibri"/>
                <w:sz w:val="24"/>
                <w:szCs w:val="24"/>
                <w:lang w:val="en-US" w:eastAsia="en-GB"/>
              </w:rPr>
              <w:t xml:space="preserve"> assessments. Teachers make judgments about progress at the end of each term</w:t>
            </w:r>
            <w:r w:rsidR="00F061E2">
              <w:rPr>
                <w:rFonts w:ascii="Calibri" w:hAnsi="Calibri" w:cs="Calibri"/>
                <w:sz w:val="24"/>
                <w:szCs w:val="24"/>
                <w:lang w:val="en-US" w:eastAsia="en-GB"/>
              </w:rPr>
              <w:t xml:space="preserve">, reviewed in </w:t>
            </w:r>
            <w:r>
              <w:rPr>
                <w:rFonts w:ascii="Calibri" w:hAnsi="Calibri" w:cs="Calibri"/>
                <w:sz w:val="24"/>
                <w:szCs w:val="24"/>
                <w:lang w:val="en-US" w:eastAsia="en-GB"/>
              </w:rPr>
              <w:t>Progress M</w:t>
            </w:r>
            <w:r w:rsidRPr="007F0DAB">
              <w:rPr>
                <w:rFonts w:ascii="Calibri" w:hAnsi="Calibri" w:cs="Calibri"/>
                <w:sz w:val="24"/>
                <w:szCs w:val="24"/>
                <w:lang w:val="en-US" w:eastAsia="en-GB"/>
              </w:rPr>
              <w:t xml:space="preserve">eetings </w:t>
            </w:r>
            <w:r w:rsidR="00F061E2">
              <w:rPr>
                <w:rFonts w:ascii="Calibri" w:hAnsi="Calibri" w:cs="Calibri"/>
                <w:sz w:val="24"/>
                <w:szCs w:val="24"/>
                <w:lang w:val="en-US" w:eastAsia="en-GB"/>
              </w:rPr>
              <w:t>(CPMS). These mee</w:t>
            </w:r>
            <w:r w:rsidR="00872C24">
              <w:rPr>
                <w:rFonts w:ascii="Calibri" w:hAnsi="Calibri" w:cs="Calibri"/>
                <w:sz w:val="24"/>
                <w:szCs w:val="24"/>
                <w:lang w:val="en-US" w:eastAsia="en-GB"/>
              </w:rPr>
              <w:t>tings are attended by the SENDCO</w:t>
            </w:r>
            <w:r w:rsidR="00F061E2">
              <w:rPr>
                <w:rFonts w:ascii="Calibri" w:hAnsi="Calibri" w:cs="Calibri"/>
                <w:sz w:val="24"/>
                <w:szCs w:val="24"/>
                <w:lang w:val="en-US" w:eastAsia="en-GB"/>
              </w:rPr>
              <w:t xml:space="preserve"> and Key Stage Leader, and are chaired by the Head or Deputy. CPMs also include </w:t>
            </w:r>
            <w:proofErr w:type="spellStart"/>
            <w:r w:rsidR="00F061E2">
              <w:rPr>
                <w:rFonts w:ascii="Calibri" w:hAnsi="Calibri" w:cs="Calibri"/>
                <w:sz w:val="24"/>
                <w:szCs w:val="24"/>
                <w:lang w:val="en-US"/>
              </w:rPr>
              <w:t>termly</w:t>
            </w:r>
            <w:proofErr w:type="spellEnd"/>
            <w:r w:rsidR="00872C24">
              <w:rPr>
                <w:rFonts w:ascii="Calibri" w:hAnsi="Calibri" w:cs="Calibri"/>
                <w:sz w:val="24"/>
                <w:szCs w:val="24"/>
                <w:lang w:val="en-US" w:eastAsia="en-GB"/>
              </w:rPr>
              <w:t xml:space="preserve"> data reviews, </w:t>
            </w:r>
            <w:r w:rsidR="00585C88" w:rsidRPr="007F0DAB">
              <w:rPr>
                <w:rFonts w:ascii="Calibri" w:hAnsi="Calibri" w:cs="Calibri"/>
                <w:sz w:val="24"/>
                <w:szCs w:val="24"/>
                <w:lang w:val="en-US" w:eastAsia="en-GB"/>
              </w:rPr>
              <w:t>undertaken by the</w:t>
            </w:r>
            <w:r w:rsidR="00872C24">
              <w:rPr>
                <w:rFonts w:ascii="Calibri" w:hAnsi="Calibri" w:cs="Calibri"/>
                <w:sz w:val="24"/>
                <w:szCs w:val="24"/>
                <w:lang w:val="en-US" w:eastAsia="en-GB"/>
              </w:rPr>
              <w:t xml:space="preserve"> Senior Leadership Team</w:t>
            </w:r>
            <w:r w:rsidR="00156273">
              <w:rPr>
                <w:rFonts w:ascii="Calibri" w:hAnsi="Calibri" w:cs="Calibri"/>
                <w:sz w:val="24"/>
                <w:szCs w:val="24"/>
                <w:lang w:val="en-US" w:eastAsia="en-GB"/>
              </w:rPr>
              <w:t xml:space="preserve">. </w:t>
            </w:r>
            <w:r w:rsidR="0009166E" w:rsidRPr="007F0DAB">
              <w:rPr>
                <w:rFonts w:ascii="Calibri" w:hAnsi="Calibri" w:cs="Calibri"/>
                <w:sz w:val="24"/>
                <w:szCs w:val="24"/>
                <w:lang w:val="en-US" w:eastAsia="en-GB"/>
              </w:rPr>
              <w:t>As a result of this process, pupils not making</w:t>
            </w:r>
            <w:r w:rsidR="00585C88" w:rsidRPr="007F0DAB">
              <w:rPr>
                <w:rFonts w:ascii="Calibri" w:hAnsi="Calibri" w:cs="Calibri"/>
                <w:sz w:val="24"/>
                <w:szCs w:val="24"/>
                <w:lang w:val="en-US" w:eastAsia="en-GB"/>
              </w:rPr>
              <w:t xml:space="preserve"> progress</w:t>
            </w:r>
            <w:r w:rsidR="0009166E" w:rsidRPr="007F0DAB">
              <w:rPr>
                <w:rFonts w:ascii="Calibri" w:hAnsi="Calibri" w:cs="Calibri"/>
                <w:sz w:val="24"/>
                <w:szCs w:val="24"/>
                <w:lang w:val="en-US" w:eastAsia="en-GB"/>
              </w:rPr>
              <w:t xml:space="preserve"> as expected</w:t>
            </w:r>
            <w:r w:rsidR="00585C88" w:rsidRPr="007F0DAB">
              <w:rPr>
                <w:rFonts w:ascii="Calibri" w:hAnsi="Calibri" w:cs="Calibri"/>
                <w:sz w:val="24"/>
                <w:szCs w:val="24"/>
                <w:lang w:val="en-US" w:eastAsia="en-GB"/>
              </w:rPr>
              <w:t xml:space="preserve"> </w:t>
            </w:r>
            <w:r w:rsidR="0009166E" w:rsidRPr="007F0DAB">
              <w:rPr>
                <w:rFonts w:ascii="Calibri" w:hAnsi="Calibri" w:cs="Calibri"/>
                <w:sz w:val="24"/>
                <w:szCs w:val="24"/>
                <w:lang w:val="en-US" w:eastAsia="en-GB"/>
              </w:rPr>
              <w:t xml:space="preserve">are identified and </w:t>
            </w:r>
            <w:r w:rsidR="00872C24">
              <w:rPr>
                <w:rFonts w:ascii="Calibri" w:hAnsi="Calibri" w:cs="Calibri"/>
                <w:sz w:val="24"/>
                <w:szCs w:val="24"/>
                <w:lang w:val="en-US" w:eastAsia="en-GB"/>
              </w:rPr>
              <w:t xml:space="preserve">additional </w:t>
            </w:r>
            <w:r w:rsidR="0009166E" w:rsidRPr="007F0DAB">
              <w:rPr>
                <w:rFonts w:ascii="Calibri" w:hAnsi="Calibri" w:cs="Calibri"/>
                <w:sz w:val="24"/>
                <w:szCs w:val="24"/>
                <w:lang w:val="en-US" w:eastAsia="en-GB"/>
              </w:rPr>
              <w:t>provision is put in place</w:t>
            </w:r>
            <w:r w:rsidR="00872C24">
              <w:rPr>
                <w:rFonts w:ascii="Calibri" w:hAnsi="Calibri" w:cs="Calibri"/>
                <w:sz w:val="24"/>
                <w:szCs w:val="24"/>
                <w:lang w:val="en-US" w:eastAsia="en-GB"/>
              </w:rPr>
              <w:t>.</w:t>
            </w:r>
            <w:r w:rsidR="006D62B2" w:rsidRPr="007F0DAB">
              <w:rPr>
                <w:rFonts w:ascii="Calibri" w:hAnsi="Calibri" w:cs="Calibri"/>
                <w:sz w:val="24"/>
                <w:szCs w:val="24"/>
                <w:lang w:val="en-US" w:eastAsia="en-GB"/>
              </w:rPr>
              <w:t xml:space="preserve"> </w:t>
            </w:r>
          </w:p>
          <w:p w:rsidR="00AF1BBA" w:rsidRDefault="00AF1BBA" w:rsidP="006D62B2">
            <w:pPr>
              <w:pStyle w:val="NoSpacing"/>
              <w:rPr>
                <w:rFonts w:ascii="Calibri" w:hAnsi="Calibri" w:cs="Calibri"/>
                <w:sz w:val="24"/>
                <w:szCs w:val="24"/>
                <w:lang w:val="en-US" w:eastAsia="en-GB"/>
              </w:rPr>
            </w:pPr>
          </w:p>
          <w:p w:rsidR="00AF1BBA" w:rsidRDefault="00AF1BBA" w:rsidP="006D62B2">
            <w:pPr>
              <w:pStyle w:val="NoSpacing"/>
              <w:rPr>
                <w:rFonts w:ascii="Calibri" w:hAnsi="Calibri" w:cs="Calibri"/>
                <w:sz w:val="24"/>
                <w:szCs w:val="24"/>
                <w:lang w:val="en-US" w:eastAsia="en-GB"/>
              </w:rPr>
            </w:pPr>
            <w:r>
              <w:rPr>
                <w:rFonts w:ascii="Calibri" w:hAnsi="Calibri" w:cs="Calibri"/>
                <w:sz w:val="24"/>
                <w:szCs w:val="24"/>
                <w:lang w:val="en-US" w:eastAsia="en-GB"/>
              </w:rPr>
              <w:t>Where a pupil is newly identified as needing additional support, we use</w:t>
            </w:r>
            <w:r w:rsidR="006D62B2" w:rsidRPr="007F0DAB">
              <w:rPr>
                <w:rFonts w:ascii="Calibri" w:hAnsi="Calibri" w:cs="Calibri"/>
                <w:sz w:val="24"/>
                <w:szCs w:val="24"/>
                <w:lang w:val="en-US" w:eastAsia="en-GB"/>
              </w:rPr>
              <w:t xml:space="preserve"> Devon’s Graduated Response Toolkit to help us ensure </w:t>
            </w:r>
            <w:r w:rsidR="00872C24">
              <w:rPr>
                <w:rFonts w:ascii="Calibri" w:hAnsi="Calibri" w:cs="Calibri"/>
                <w:sz w:val="24"/>
                <w:szCs w:val="24"/>
                <w:lang w:val="en-US" w:eastAsia="en-GB"/>
              </w:rPr>
              <w:t xml:space="preserve">that our response is well matched to individual need. </w:t>
            </w:r>
            <w:r>
              <w:rPr>
                <w:rFonts w:ascii="Calibri" w:hAnsi="Calibri" w:cs="Calibri"/>
                <w:sz w:val="24"/>
                <w:szCs w:val="24"/>
                <w:lang w:val="en-US" w:eastAsia="en-GB"/>
              </w:rPr>
              <w:t xml:space="preserve"> </w:t>
            </w:r>
          </w:p>
          <w:p w:rsidR="00DD06F0" w:rsidRPr="007F0DAB" w:rsidRDefault="00DD06F0" w:rsidP="00AF1BBA">
            <w:pPr>
              <w:pStyle w:val="NoSpacing"/>
              <w:rPr>
                <w:rFonts w:ascii="Calibri" w:hAnsi="Calibri" w:cs="Calibri"/>
                <w:sz w:val="24"/>
                <w:szCs w:val="24"/>
              </w:rPr>
            </w:pPr>
          </w:p>
        </w:tc>
      </w:tr>
      <w:tr w:rsidR="00DD06F0" w:rsidRPr="007F0DAB" w:rsidTr="00A23B48">
        <w:tc>
          <w:tcPr>
            <w:tcW w:w="9134" w:type="dxa"/>
            <w:shd w:val="clear" w:color="auto" w:fill="C6D9F1"/>
          </w:tcPr>
          <w:p w:rsidR="008A201D" w:rsidRPr="007F0DAB" w:rsidRDefault="008A201D" w:rsidP="006D62B2">
            <w:pPr>
              <w:pStyle w:val="NoSpacing"/>
              <w:rPr>
                <w:rFonts w:ascii="Calibri" w:hAnsi="Calibri" w:cs="Calibri"/>
                <w:i/>
                <w:iCs/>
                <w:sz w:val="24"/>
                <w:szCs w:val="24"/>
              </w:rPr>
            </w:pPr>
            <w:r w:rsidRPr="007F0DAB">
              <w:rPr>
                <w:rFonts w:ascii="Calibri" w:hAnsi="Calibri" w:cs="Calibri"/>
                <w:i/>
                <w:sz w:val="24"/>
                <w:szCs w:val="24"/>
              </w:rPr>
              <w:t>5</w:t>
            </w:r>
            <w:r w:rsidR="00585C88" w:rsidRPr="007F0DAB">
              <w:rPr>
                <w:rFonts w:ascii="Calibri" w:hAnsi="Calibri" w:cs="Calibri"/>
                <w:i/>
                <w:sz w:val="24"/>
                <w:szCs w:val="24"/>
              </w:rPr>
              <w:t>.</w:t>
            </w:r>
            <w:r w:rsidRPr="007F0DAB">
              <w:rPr>
                <w:rFonts w:ascii="Calibri" w:hAnsi="Calibri" w:cs="Calibri"/>
                <w:i/>
                <w:sz w:val="24"/>
                <w:szCs w:val="24"/>
              </w:rPr>
              <w:t xml:space="preserve"> </w:t>
            </w:r>
            <w:r w:rsidR="00585C88" w:rsidRPr="007F0DAB">
              <w:rPr>
                <w:rFonts w:ascii="Calibri" w:hAnsi="Calibri" w:cs="Calibri"/>
                <w:i/>
                <w:sz w:val="24"/>
                <w:szCs w:val="24"/>
              </w:rPr>
              <w:t xml:space="preserve">How does </w:t>
            </w:r>
            <w:proofErr w:type="spellStart"/>
            <w:r w:rsidR="00585C88" w:rsidRPr="007F0DAB">
              <w:rPr>
                <w:rFonts w:ascii="Calibri" w:hAnsi="Calibri" w:cs="Calibri"/>
                <w:i/>
                <w:sz w:val="24"/>
                <w:szCs w:val="24"/>
              </w:rPr>
              <w:t>Tavistock</w:t>
            </w:r>
            <w:proofErr w:type="spellEnd"/>
            <w:r w:rsidR="00585C88" w:rsidRPr="007F0DAB">
              <w:rPr>
                <w:rFonts w:ascii="Calibri" w:hAnsi="Calibri" w:cs="Calibri"/>
                <w:i/>
                <w:sz w:val="24"/>
                <w:szCs w:val="24"/>
              </w:rPr>
              <w:t xml:space="preserve"> Primary School make provision for pupils with special educational needs?</w:t>
            </w:r>
          </w:p>
          <w:p w:rsidR="00DD06F0" w:rsidRPr="007F0DAB" w:rsidRDefault="00630EBB" w:rsidP="006D62B2">
            <w:pPr>
              <w:pStyle w:val="NoSpacing"/>
              <w:rPr>
                <w:rFonts w:ascii="Calibri" w:hAnsi="Calibri" w:cs="Calibri"/>
                <w:i/>
                <w:iCs/>
                <w:sz w:val="24"/>
                <w:szCs w:val="24"/>
              </w:rPr>
            </w:pPr>
            <w:r w:rsidRPr="007F0DAB">
              <w:rPr>
                <w:rFonts w:ascii="Calibri" w:hAnsi="Calibri" w:cs="Calibri"/>
                <w:i/>
                <w:sz w:val="24"/>
                <w:szCs w:val="24"/>
              </w:rPr>
              <w:t>a) How does the school evaluate the effectiveness of its provision for such pupils?</w:t>
            </w:r>
          </w:p>
        </w:tc>
      </w:tr>
      <w:tr w:rsidR="00B11345" w:rsidRPr="007F0DAB" w:rsidTr="00B11345">
        <w:tc>
          <w:tcPr>
            <w:tcW w:w="9134" w:type="dxa"/>
            <w:shd w:val="clear" w:color="auto" w:fill="auto"/>
          </w:tcPr>
          <w:p w:rsidR="00485379" w:rsidRDefault="007B077F" w:rsidP="006D62B2">
            <w:pPr>
              <w:pStyle w:val="NoSpacing"/>
              <w:rPr>
                <w:rFonts w:ascii="Calibri" w:hAnsi="Calibri" w:cs="Calibri"/>
                <w:sz w:val="24"/>
                <w:szCs w:val="24"/>
              </w:rPr>
            </w:pPr>
            <w:r>
              <w:rPr>
                <w:rFonts w:ascii="Calibri" w:hAnsi="Calibri" w:cs="Calibri"/>
                <w:sz w:val="24"/>
                <w:szCs w:val="24"/>
              </w:rPr>
              <w:t>During CPMs</w:t>
            </w:r>
            <w:r w:rsidR="00485379" w:rsidRPr="007F0DAB">
              <w:rPr>
                <w:rFonts w:ascii="Calibri" w:hAnsi="Calibri" w:cs="Calibri"/>
                <w:sz w:val="24"/>
                <w:szCs w:val="24"/>
              </w:rPr>
              <w:t xml:space="preserve">, the progress of every individual is discussed and monitored. </w:t>
            </w:r>
            <w:r w:rsidR="0009166E" w:rsidRPr="007F0DAB">
              <w:rPr>
                <w:rFonts w:ascii="Calibri" w:hAnsi="Calibri" w:cs="Calibri"/>
                <w:sz w:val="24"/>
                <w:szCs w:val="24"/>
              </w:rPr>
              <w:t xml:space="preserve">Any child who is not making expected progress is identified and provision is put in place to support the child’s specific needs. A set of targets is decided upon and these are reviewed at subsequent CPM meetings, thus ensuring </w:t>
            </w:r>
            <w:r w:rsidR="00282590">
              <w:rPr>
                <w:rFonts w:ascii="Calibri" w:hAnsi="Calibri" w:cs="Calibri"/>
                <w:sz w:val="24"/>
                <w:szCs w:val="24"/>
              </w:rPr>
              <w:t xml:space="preserve">scrutiny of </w:t>
            </w:r>
            <w:r w:rsidR="0009166E" w:rsidRPr="007F0DAB">
              <w:rPr>
                <w:rFonts w:ascii="Calibri" w:hAnsi="Calibri" w:cs="Calibri"/>
                <w:sz w:val="24"/>
                <w:szCs w:val="24"/>
              </w:rPr>
              <w:t>the effectiveness of any extra provision</w:t>
            </w:r>
            <w:r w:rsidR="00282590">
              <w:rPr>
                <w:rFonts w:ascii="Calibri" w:hAnsi="Calibri" w:cs="Calibri"/>
                <w:sz w:val="24"/>
                <w:szCs w:val="24"/>
              </w:rPr>
              <w:t>.</w:t>
            </w:r>
          </w:p>
          <w:p w:rsidR="00AF1BBA" w:rsidRDefault="00AF1BBA" w:rsidP="006D62B2">
            <w:pPr>
              <w:pStyle w:val="NoSpacing"/>
              <w:rPr>
                <w:rFonts w:ascii="Calibri" w:hAnsi="Calibri" w:cs="Calibri"/>
                <w:sz w:val="24"/>
                <w:szCs w:val="24"/>
              </w:rPr>
            </w:pPr>
          </w:p>
          <w:p w:rsidR="00485379" w:rsidRDefault="00AF1BBA" w:rsidP="006D62B2">
            <w:pPr>
              <w:pStyle w:val="NoSpacing"/>
              <w:rPr>
                <w:rFonts w:ascii="Calibri" w:hAnsi="Calibri" w:cs="Calibri"/>
                <w:sz w:val="24"/>
                <w:szCs w:val="24"/>
              </w:rPr>
            </w:pPr>
            <w:r>
              <w:rPr>
                <w:rFonts w:ascii="Calibri" w:hAnsi="Calibri" w:cs="Calibri"/>
                <w:sz w:val="24"/>
                <w:szCs w:val="24"/>
              </w:rPr>
              <w:t xml:space="preserve">Some pupils require more targeted support than this. Class teachers </w:t>
            </w:r>
            <w:r w:rsidR="00872C24">
              <w:rPr>
                <w:rFonts w:ascii="Calibri" w:hAnsi="Calibri" w:cs="Calibri"/>
                <w:sz w:val="24"/>
                <w:szCs w:val="24"/>
              </w:rPr>
              <w:t>prepare</w:t>
            </w:r>
            <w:r w:rsidR="00925B42">
              <w:rPr>
                <w:rFonts w:ascii="Calibri" w:hAnsi="Calibri" w:cs="Calibri"/>
                <w:sz w:val="24"/>
                <w:szCs w:val="24"/>
              </w:rPr>
              <w:t xml:space="preserve"> </w:t>
            </w:r>
            <w:r>
              <w:rPr>
                <w:rFonts w:ascii="Calibri" w:hAnsi="Calibri" w:cs="Calibri"/>
                <w:sz w:val="24"/>
                <w:szCs w:val="24"/>
              </w:rPr>
              <w:t xml:space="preserve">an Individual Education Plan which details the child’s current barriers to learning, short term targets and strategies to help meet those targets. These are </w:t>
            </w:r>
            <w:r w:rsidR="00282590">
              <w:rPr>
                <w:rFonts w:ascii="Calibri" w:hAnsi="Calibri" w:cs="Calibri"/>
                <w:sz w:val="24"/>
                <w:szCs w:val="24"/>
              </w:rPr>
              <w:t xml:space="preserve">reviewed at least three times a year and </w:t>
            </w:r>
            <w:r w:rsidR="00925B42">
              <w:rPr>
                <w:rFonts w:ascii="Calibri" w:hAnsi="Calibri" w:cs="Calibri"/>
                <w:sz w:val="24"/>
                <w:szCs w:val="24"/>
              </w:rPr>
              <w:t xml:space="preserve">the impact of the strategies is evaluated by teachers and monitored by the SENDCO.  </w:t>
            </w:r>
          </w:p>
          <w:p w:rsidR="00872C24" w:rsidRDefault="00872C24" w:rsidP="006D62B2">
            <w:pPr>
              <w:pStyle w:val="NoSpacing"/>
              <w:rPr>
                <w:rFonts w:ascii="Calibri" w:hAnsi="Calibri" w:cs="Calibri"/>
                <w:sz w:val="24"/>
                <w:szCs w:val="24"/>
              </w:rPr>
            </w:pPr>
          </w:p>
          <w:p w:rsidR="00872C24" w:rsidRDefault="00872C24" w:rsidP="006D62B2">
            <w:pPr>
              <w:pStyle w:val="NoSpacing"/>
              <w:rPr>
                <w:rFonts w:ascii="Calibri" w:hAnsi="Calibri" w:cs="Calibri"/>
                <w:sz w:val="24"/>
                <w:szCs w:val="24"/>
              </w:rPr>
            </w:pPr>
            <w:r>
              <w:rPr>
                <w:rFonts w:ascii="Calibri" w:hAnsi="Calibri" w:cs="Calibri"/>
                <w:sz w:val="24"/>
                <w:szCs w:val="24"/>
              </w:rPr>
              <w:t xml:space="preserve">Some pupils with SEND will not require an IEP but will have a Relational Support Plan (RSP). This is a plan written to detail the highly personalised emotional support that some children need in order that they feel safe and secure enough to learn in school. These plans are reviewed and updated at least three times a year and often more frequently in response to children’s developing needs. </w:t>
            </w:r>
          </w:p>
          <w:p w:rsidR="0091775C" w:rsidRDefault="0091775C" w:rsidP="006D62B2">
            <w:pPr>
              <w:pStyle w:val="NoSpacing"/>
              <w:rPr>
                <w:rFonts w:ascii="Calibri" w:hAnsi="Calibri" w:cs="Calibri"/>
                <w:sz w:val="24"/>
                <w:szCs w:val="24"/>
              </w:rPr>
            </w:pPr>
          </w:p>
          <w:p w:rsidR="0091775C" w:rsidRDefault="0091775C" w:rsidP="006D62B2">
            <w:pPr>
              <w:pStyle w:val="NoSpacing"/>
              <w:rPr>
                <w:rFonts w:ascii="Calibri" w:hAnsi="Calibri" w:cs="Calibri"/>
                <w:sz w:val="24"/>
                <w:szCs w:val="24"/>
              </w:rPr>
            </w:pPr>
            <w:r>
              <w:rPr>
                <w:rFonts w:ascii="Calibri" w:hAnsi="Calibri" w:cs="Calibri"/>
                <w:sz w:val="24"/>
                <w:szCs w:val="24"/>
              </w:rPr>
              <w:t>Education Health and Care Plans (EHCPs) are issued by the Local Authority for children with SEND whose needs cannot be met through the provision</w:t>
            </w:r>
            <w:r w:rsidR="00D7083D">
              <w:rPr>
                <w:rFonts w:ascii="Calibri" w:hAnsi="Calibri" w:cs="Calibri"/>
                <w:sz w:val="24"/>
                <w:szCs w:val="24"/>
              </w:rPr>
              <w:t xml:space="preserve"> currently </w:t>
            </w:r>
            <w:r>
              <w:rPr>
                <w:rFonts w:ascii="Calibri" w:hAnsi="Calibri" w:cs="Calibri"/>
                <w:sz w:val="24"/>
                <w:szCs w:val="24"/>
              </w:rPr>
              <w:t>available in sc</w:t>
            </w:r>
            <w:r w:rsidRPr="00D7083D">
              <w:rPr>
                <w:rFonts w:asciiTheme="minorHAnsi" w:hAnsiTheme="minorHAnsi" w:cstheme="minorHAnsi"/>
                <w:sz w:val="24"/>
                <w:szCs w:val="24"/>
              </w:rPr>
              <w:t>hool</w:t>
            </w:r>
            <w:r w:rsidR="00D7083D">
              <w:rPr>
                <w:rFonts w:asciiTheme="minorHAnsi" w:hAnsiTheme="minorHAnsi" w:cstheme="minorHAnsi"/>
                <w:sz w:val="24"/>
                <w:szCs w:val="24"/>
              </w:rPr>
              <w:t xml:space="preserve">. </w:t>
            </w:r>
            <w:r w:rsidR="00D7083D" w:rsidRPr="00D7083D">
              <w:rPr>
                <w:rFonts w:asciiTheme="minorHAnsi" w:hAnsiTheme="minorHAnsi" w:cstheme="minorHAnsi"/>
                <w:sz w:val="24"/>
                <w:szCs w:val="24"/>
              </w:rPr>
              <w:t>EHC</w:t>
            </w:r>
            <w:r w:rsidR="00D7083D">
              <w:rPr>
                <w:rFonts w:asciiTheme="minorHAnsi" w:hAnsiTheme="minorHAnsi" w:cstheme="minorHAnsi"/>
                <w:color w:val="0B0C0C"/>
                <w:sz w:val="24"/>
                <w:szCs w:val="24"/>
                <w:shd w:val="clear" w:color="auto" w:fill="FFFFFF"/>
              </w:rPr>
              <w:t>Ps</w:t>
            </w:r>
            <w:r w:rsidR="00D7083D" w:rsidRPr="00D7083D">
              <w:rPr>
                <w:rFonts w:asciiTheme="minorHAnsi" w:hAnsiTheme="minorHAnsi" w:cstheme="minorHAnsi"/>
                <w:color w:val="0B0C0C"/>
                <w:sz w:val="24"/>
                <w:szCs w:val="24"/>
                <w:shd w:val="clear" w:color="auto" w:fill="FFFFFF"/>
              </w:rPr>
              <w:t xml:space="preserve"> identify educational, health and social needs and set out the additional support to meet those needs.</w:t>
            </w:r>
            <w:r w:rsidR="00D7083D">
              <w:rPr>
                <w:rFonts w:asciiTheme="minorHAnsi" w:hAnsiTheme="minorHAnsi" w:cstheme="minorHAnsi"/>
                <w:sz w:val="24"/>
                <w:szCs w:val="24"/>
              </w:rPr>
              <w:t xml:space="preserve"> </w:t>
            </w:r>
            <w:r w:rsidRPr="00D7083D">
              <w:rPr>
                <w:rFonts w:asciiTheme="minorHAnsi" w:hAnsiTheme="minorHAnsi" w:cstheme="minorHAnsi"/>
                <w:sz w:val="24"/>
                <w:szCs w:val="24"/>
              </w:rPr>
              <w:t xml:space="preserve">A request for assessment for an EHCP can be made by </w:t>
            </w:r>
            <w:r w:rsidR="00D7083D" w:rsidRPr="00D7083D">
              <w:rPr>
                <w:rFonts w:asciiTheme="minorHAnsi" w:hAnsiTheme="minorHAnsi" w:cstheme="minorHAnsi"/>
                <w:sz w:val="24"/>
                <w:szCs w:val="24"/>
              </w:rPr>
              <w:t xml:space="preserve">parents, school staff or other professionals. </w:t>
            </w:r>
          </w:p>
          <w:p w:rsidR="00925B42" w:rsidRDefault="00925B42" w:rsidP="006D62B2">
            <w:pPr>
              <w:pStyle w:val="NoSpacing"/>
              <w:rPr>
                <w:rFonts w:ascii="Calibri" w:hAnsi="Calibri" w:cs="Calibri"/>
                <w:sz w:val="24"/>
                <w:szCs w:val="24"/>
              </w:rPr>
            </w:pPr>
          </w:p>
          <w:p w:rsidR="00925B42" w:rsidRPr="007F0DAB" w:rsidRDefault="00BD67E2" w:rsidP="006D62B2">
            <w:pPr>
              <w:pStyle w:val="NoSpacing"/>
              <w:rPr>
                <w:rFonts w:ascii="Calibri" w:hAnsi="Calibri" w:cs="Calibri"/>
                <w:sz w:val="24"/>
                <w:szCs w:val="24"/>
              </w:rPr>
            </w:pPr>
            <w:r>
              <w:rPr>
                <w:rFonts w:ascii="Calibri" w:hAnsi="Calibri" w:cs="Calibri"/>
                <w:sz w:val="24"/>
                <w:szCs w:val="24"/>
              </w:rPr>
              <w:t>Reviews of</w:t>
            </w:r>
            <w:r w:rsidR="00925B42">
              <w:rPr>
                <w:rFonts w:ascii="Calibri" w:hAnsi="Calibri" w:cs="Calibri"/>
                <w:sz w:val="24"/>
                <w:szCs w:val="24"/>
              </w:rPr>
              <w:t xml:space="preserve"> Education Health and Care Plans (EHCPs) are </w:t>
            </w:r>
            <w:r>
              <w:rPr>
                <w:rFonts w:ascii="Calibri" w:hAnsi="Calibri" w:cs="Calibri"/>
                <w:sz w:val="24"/>
                <w:szCs w:val="24"/>
              </w:rPr>
              <w:t>held annually with parents, other professionals and contributions from pupils where possible. Information is gathered from IEPs, class teachers, TAs and classroom work to enable progress towards objectives to be evaluated. The</w:t>
            </w:r>
            <w:r w:rsidR="00872C24">
              <w:rPr>
                <w:rFonts w:ascii="Calibri" w:hAnsi="Calibri" w:cs="Calibri"/>
                <w:sz w:val="24"/>
                <w:szCs w:val="24"/>
              </w:rPr>
              <w:t>se reviews are led by the SENDCO</w:t>
            </w:r>
            <w:r>
              <w:rPr>
                <w:rFonts w:ascii="Calibri" w:hAnsi="Calibri" w:cs="Calibri"/>
                <w:sz w:val="24"/>
                <w:szCs w:val="24"/>
              </w:rPr>
              <w:t xml:space="preserve"> and recorded on the Local Authority’s online portal. </w:t>
            </w:r>
          </w:p>
          <w:p w:rsidR="00B11345" w:rsidRPr="007F0DAB" w:rsidRDefault="00B11345" w:rsidP="006D62B2">
            <w:pPr>
              <w:pStyle w:val="NoSpacing"/>
              <w:rPr>
                <w:rFonts w:ascii="Calibri" w:hAnsi="Calibri" w:cs="Calibri"/>
                <w:iCs/>
                <w:sz w:val="24"/>
                <w:szCs w:val="24"/>
              </w:rPr>
            </w:pPr>
          </w:p>
        </w:tc>
      </w:tr>
      <w:tr w:rsidR="00DD06F0" w:rsidRPr="007F0DAB" w:rsidTr="00A23B48">
        <w:tc>
          <w:tcPr>
            <w:tcW w:w="9134" w:type="dxa"/>
            <w:shd w:val="clear" w:color="auto" w:fill="C6D9F1"/>
          </w:tcPr>
          <w:p w:rsidR="00DD06F0" w:rsidRPr="007F0DAB" w:rsidRDefault="00804589" w:rsidP="006D62B2">
            <w:pPr>
              <w:pStyle w:val="NoSpacing"/>
              <w:rPr>
                <w:rFonts w:ascii="Calibri" w:hAnsi="Calibri" w:cs="Calibri"/>
                <w:i/>
                <w:sz w:val="24"/>
                <w:szCs w:val="24"/>
              </w:rPr>
            </w:pPr>
            <w:r w:rsidRPr="007F0DAB">
              <w:rPr>
                <w:rFonts w:ascii="Calibri" w:hAnsi="Calibri" w:cs="Calibri"/>
                <w:i/>
                <w:sz w:val="24"/>
                <w:szCs w:val="24"/>
              </w:rPr>
              <w:lastRenderedPageBreak/>
              <w:t xml:space="preserve">b) What are the school’s arrangements for assessing and reviewing the progress of pupils with special educational needs? </w:t>
            </w:r>
            <w:r w:rsidR="000E2754" w:rsidRPr="007F0DAB">
              <w:rPr>
                <w:rFonts w:ascii="Calibri" w:hAnsi="Calibri" w:cs="Calibri"/>
                <w:i/>
                <w:sz w:val="24"/>
                <w:szCs w:val="24"/>
              </w:rPr>
              <w:t>(</w:t>
            </w:r>
            <w:r w:rsidR="000E2754" w:rsidRPr="007F0DAB">
              <w:rPr>
                <w:rFonts w:ascii="Calibri" w:hAnsi="Calibri" w:cs="Calibri"/>
                <w:i/>
                <w:iCs/>
                <w:sz w:val="24"/>
                <w:szCs w:val="24"/>
              </w:rPr>
              <w:t>How will both you and I know how my child is doing and how will you help me to support my child’s learning?)</w:t>
            </w:r>
          </w:p>
        </w:tc>
      </w:tr>
      <w:tr w:rsidR="00DD06F0" w:rsidRPr="007F0DAB" w:rsidTr="00A23B48">
        <w:tc>
          <w:tcPr>
            <w:tcW w:w="9134" w:type="dxa"/>
          </w:tcPr>
          <w:p w:rsidR="00872C24" w:rsidRDefault="00872C24" w:rsidP="00872C24">
            <w:pPr>
              <w:pStyle w:val="NoSpacing"/>
              <w:rPr>
                <w:rFonts w:ascii="Calibri" w:hAnsi="Calibri" w:cs="Calibri"/>
                <w:sz w:val="24"/>
                <w:szCs w:val="24"/>
              </w:rPr>
            </w:pPr>
            <w:r w:rsidRPr="007F0DAB">
              <w:rPr>
                <w:rFonts w:ascii="Calibri" w:hAnsi="Calibri" w:cs="Calibri"/>
                <w:sz w:val="24"/>
                <w:szCs w:val="24"/>
              </w:rPr>
              <w:t>We have an ‘open door’ policy where parents who have concerns are encouraged to make appointments for additional meetings via the school office</w:t>
            </w:r>
            <w:r>
              <w:rPr>
                <w:rFonts w:ascii="Calibri" w:hAnsi="Calibri" w:cs="Calibri"/>
                <w:sz w:val="24"/>
                <w:szCs w:val="24"/>
              </w:rPr>
              <w:t xml:space="preserve"> or directly with the SENDCO.</w:t>
            </w:r>
            <w:r w:rsidR="00D7083D">
              <w:rPr>
                <w:rFonts w:ascii="Calibri" w:hAnsi="Calibri" w:cs="Calibri"/>
                <w:sz w:val="24"/>
                <w:szCs w:val="24"/>
              </w:rPr>
              <w:t xml:space="preserve"> </w:t>
            </w:r>
          </w:p>
          <w:p w:rsidR="00872C24" w:rsidRDefault="00872C24" w:rsidP="006D62B2">
            <w:pPr>
              <w:pStyle w:val="NoSpacing"/>
              <w:rPr>
                <w:rFonts w:ascii="Calibri" w:hAnsi="Calibri" w:cs="Calibri"/>
                <w:sz w:val="24"/>
                <w:szCs w:val="24"/>
              </w:rPr>
            </w:pPr>
          </w:p>
          <w:p w:rsidR="00BD67E2" w:rsidRDefault="00187643" w:rsidP="006D62B2">
            <w:pPr>
              <w:pStyle w:val="NoSpacing"/>
              <w:rPr>
                <w:rFonts w:ascii="Calibri" w:hAnsi="Calibri" w:cs="Calibri"/>
                <w:sz w:val="24"/>
                <w:szCs w:val="24"/>
              </w:rPr>
            </w:pPr>
            <w:r w:rsidRPr="007F0DAB">
              <w:rPr>
                <w:rFonts w:ascii="Calibri" w:hAnsi="Calibri" w:cs="Calibri"/>
                <w:sz w:val="24"/>
                <w:szCs w:val="24"/>
              </w:rPr>
              <w:t>Parents are invited to discuss t</w:t>
            </w:r>
            <w:r w:rsidR="00BD67E2">
              <w:rPr>
                <w:rFonts w:ascii="Calibri" w:hAnsi="Calibri" w:cs="Calibri"/>
                <w:sz w:val="24"/>
                <w:szCs w:val="24"/>
              </w:rPr>
              <w:t>heir child’s progress at least three</w:t>
            </w:r>
            <w:r w:rsidRPr="007F0DAB">
              <w:rPr>
                <w:rFonts w:ascii="Calibri" w:hAnsi="Calibri" w:cs="Calibri"/>
                <w:sz w:val="24"/>
                <w:szCs w:val="24"/>
              </w:rPr>
              <w:t xml:space="preserve"> times a year with both the class teacher and SEN</w:t>
            </w:r>
            <w:r w:rsidR="004C5993" w:rsidRPr="007F0DAB">
              <w:rPr>
                <w:rFonts w:ascii="Calibri" w:hAnsi="Calibri" w:cs="Calibri"/>
                <w:sz w:val="24"/>
                <w:szCs w:val="24"/>
              </w:rPr>
              <w:t>DCO</w:t>
            </w:r>
            <w:r w:rsidRPr="007F0DAB">
              <w:rPr>
                <w:rFonts w:ascii="Calibri" w:hAnsi="Calibri" w:cs="Calibri"/>
                <w:sz w:val="24"/>
                <w:szCs w:val="24"/>
              </w:rPr>
              <w:t xml:space="preserve">. </w:t>
            </w:r>
            <w:r w:rsidR="009E0F94">
              <w:rPr>
                <w:rFonts w:ascii="Calibri" w:hAnsi="Calibri" w:cs="Calibri"/>
                <w:sz w:val="24"/>
                <w:szCs w:val="24"/>
              </w:rPr>
              <w:t>Strategies for supporting at home will be discussed at these meetings.</w:t>
            </w:r>
          </w:p>
          <w:p w:rsidR="009E0F94" w:rsidRDefault="009E0F94" w:rsidP="006D62B2">
            <w:pPr>
              <w:pStyle w:val="NoSpacing"/>
              <w:rPr>
                <w:rFonts w:ascii="Calibri" w:hAnsi="Calibri" w:cs="Calibri"/>
                <w:sz w:val="24"/>
                <w:szCs w:val="24"/>
              </w:rPr>
            </w:pPr>
          </w:p>
          <w:p w:rsidR="009E0F94" w:rsidRDefault="00BD67E2" w:rsidP="006D62B2">
            <w:pPr>
              <w:pStyle w:val="NoSpacing"/>
              <w:rPr>
                <w:rFonts w:ascii="Calibri" w:hAnsi="Calibri" w:cs="Calibri"/>
                <w:sz w:val="24"/>
                <w:szCs w:val="24"/>
              </w:rPr>
            </w:pPr>
            <w:r>
              <w:rPr>
                <w:rFonts w:ascii="Calibri" w:hAnsi="Calibri" w:cs="Calibri"/>
                <w:sz w:val="24"/>
                <w:szCs w:val="24"/>
              </w:rPr>
              <w:t>IEPs</w:t>
            </w:r>
            <w:r w:rsidR="009E0F94">
              <w:rPr>
                <w:rFonts w:ascii="Calibri" w:hAnsi="Calibri" w:cs="Calibri"/>
                <w:sz w:val="24"/>
                <w:szCs w:val="24"/>
              </w:rPr>
              <w:t xml:space="preserve"> and RSPs</w:t>
            </w:r>
            <w:r>
              <w:rPr>
                <w:rFonts w:ascii="Calibri" w:hAnsi="Calibri" w:cs="Calibri"/>
                <w:sz w:val="24"/>
                <w:szCs w:val="24"/>
              </w:rPr>
              <w:t xml:space="preserve"> are sent home three times a year and parents can return written comments or ask for an appointment with the SENDCO or class teacher. </w:t>
            </w:r>
          </w:p>
          <w:p w:rsidR="00BD67E2" w:rsidRPr="007F0DAB" w:rsidRDefault="00BD67E2" w:rsidP="00872C24">
            <w:pPr>
              <w:pStyle w:val="NoSpacing"/>
              <w:rPr>
                <w:rFonts w:ascii="Calibri" w:hAnsi="Calibri" w:cs="Calibri"/>
                <w:sz w:val="24"/>
                <w:szCs w:val="24"/>
              </w:rPr>
            </w:pPr>
          </w:p>
        </w:tc>
      </w:tr>
      <w:tr w:rsidR="007521E3" w:rsidRPr="007F0DAB" w:rsidTr="00A23B48">
        <w:tc>
          <w:tcPr>
            <w:tcW w:w="9134" w:type="dxa"/>
            <w:shd w:val="clear" w:color="auto" w:fill="C6D9F1"/>
          </w:tcPr>
          <w:p w:rsidR="007521E3" w:rsidRPr="007F0DAB" w:rsidRDefault="00EC0273" w:rsidP="006D62B2">
            <w:pPr>
              <w:pStyle w:val="NoSpacing"/>
              <w:rPr>
                <w:rFonts w:ascii="Calibri" w:hAnsi="Calibri" w:cs="Calibri"/>
                <w:i/>
                <w:iCs/>
                <w:sz w:val="24"/>
                <w:szCs w:val="24"/>
              </w:rPr>
            </w:pPr>
            <w:r w:rsidRPr="007F0DAB">
              <w:rPr>
                <w:rFonts w:ascii="Calibri" w:hAnsi="Calibri" w:cs="Calibri"/>
                <w:i/>
                <w:iCs/>
                <w:sz w:val="24"/>
                <w:szCs w:val="24"/>
              </w:rPr>
              <w:t>c</w:t>
            </w:r>
            <w:r w:rsidR="007521E3" w:rsidRPr="007F0DAB">
              <w:rPr>
                <w:rFonts w:ascii="Calibri" w:hAnsi="Calibri" w:cs="Calibri"/>
                <w:i/>
                <w:iCs/>
                <w:sz w:val="24"/>
                <w:szCs w:val="24"/>
              </w:rPr>
              <w:t>) How will the school staff support my child?</w:t>
            </w:r>
          </w:p>
          <w:p w:rsidR="007521E3" w:rsidRPr="007F0DAB" w:rsidRDefault="007521E3" w:rsidP="006D62B2">
            <w:pPr>
              <w:pStyle w:val="NoSpacing"/>
              <w:rPr>
                <w:rFonts w:ascii="Calibri" w:hAnsi="Calibri" w:cs="Calibri"/>
                <w:i/>
                <w:iCs/>
                <w:sz w:val="24"/>
                <w:szCs w:val="24"/>
              </w:rPr>
            </w:pPr>
            <w:r w:rsidRPr="007F0DAB">
              <w:rPr>
                <w:rFonts w:ascii="Calibri" w:hAnsi="Calibri" w:cs="Calibri"/>
                <w:i/>
                <w:iCs/>
                <w:sz w:val="24"/>
                <w:szCs w:val="24"/>
              </w:rPr>
              <w:t>How will the curriculum be matched to my child’s/young person’s needs?</w:t>
            </w:r>
          </w:p>
        </w:tc>
      </w:tr>
      <w:tr w:rsidR="007521E3" w:rsidRPr="007F0DAB" w:rsidTr="00A23B48">
        <w:tc>
          <w:tcPr>
            <w:tcW w:w="9134" w:type="dxa"/>
          </w:tcPr>
          <w:p w:rsidR="009E0F94" w:rsidRDefault="009E0F94" w:rsidP="009E0F94">
            <w:pPr>
              <w:pStyle w:val="NoSpacing"/>
              <w:rPr>
                <w:rFonts w:asciiTheme="minorHAnsi" w:hAnsiTheme="minorHAnsi" w:cstheme="minorHAnsi"/>
                <w:sz w:val="24"/>
                <w:szCs w:val="24"/>
              </w:rPr>
            </w:pPr>
            <w:r>
              <w:rPr>
                <w:rFonts w:ascii="Calibri" w:hAnsi="Calibri" w:cs="Calibri"/>
                <w:iCs/>
                <w:sz w:val="24"/>
                <w:szCs w:val="24"/>
                <w:lang w:val="en-US"/>
              </w:rPr>
              <w:t xml:space="preserve">At </w:t>
            </w:r>
            <w:proofErr w:type="spellStart"/>
            <w:r>
              <w:rPr>
                <w:rFonts w:ascii="Calibri" w:hAnsi="Calibri" w:cs="Calibri"/>
                <w:iCs/>
                <w:sz w:val="24"/>
                <w:szCs w:val="24"/>
                <w:lang w:val="en-US"/>
              </w:rPr>
              <w:t>Tavistock</w:t>
            </w:r>
            <w:proofErr w:type="spellEnd"/>
            <w:r>
              <w:rPr>
                <w:rFonts w:ascii="Calibri" w:hAnsi="Calibri" w:cs="Calibri"/>
                <w:iCs/>
                <w:sz w:val="24"/>
                <w:szCs w:val="24"/>
                <w:lang w:val="en-US"/>
              </w:rPr>
              <w:t xml:space="preserve"> Primary School, we </w:t>
            </w:r>
            <w:r w:rsidR="007521E3" w:rsidRPr="007F0DAB">
              <w:rPr>
                <w:rFonts w:ascii="Calibri" w:hAnsi="Calibri" w:cs="Calibri"/>
                <w:iCs/>
                <w:sz w:val="24"/>
                <w:szCs w:val="24"/>
                <w:lang w:val="en-US"/>
              </w:rPr>
              <w:t xml:space="preserve">provide a variety of </w:t>
            </w:r>
            <w:proofErr w:type="spellStart"/>
            <w:r>
              <w:rPr>
                <w:rFonts w:ascii="Calibri" w:hAnsi="Calibri" w:cs="Calibri"/>
                <w:iCs/>
                <w:sz w:val="24"/>
                <w:szCs w:val="24"/>
                <w:lang w:val="en-US"/>
              </w:rPr>
              <w:t>personalised</w:t>
            </w:r>
            <w:proofErr w:type="spellEnd"/>
            <w:r>
              <w:rPr>
                <w:rFonts w:ascii="Calibri" w:hAnsi="Calibri" w:cs="Calibri"/>
                <w:iCs/>
                <w:sz w:val="24"/>
                <w:szCs w:val="24"/>
                <w:lang w:val="en-US"/>
              </w:rPr>
              <w:t xml:space="preserve"> </w:t>
            </w:r>
            <w:r w:rsidR="007521E3" w:rsidRPr="007F0DAB">
              <w:rPr>
                <w:rFonts w:ascii="Calibri" w:hAnsi="Calibri" w:cs="Calibri"/>
                <w:iCs/>
                <w:sz w:val="24"/>
                <w:szCs w:val="24"/>
                <w:lang w:val="en-US"/>
              </w:rPr>
              <w:t xml:space="preserve">support for children with </w:t>
            </w:r>
            <w:r w:rsidR="007521E3" w:rsidRPr="009E0F94">
              <w:rPr>
                <w:rFonts w:asciiTheme="minorHAnsi" w:hAnsiTheme="minorHAnsi" w:cstheme="minorHAnsi"/>
                <w:iCs/>
                <w:sz w:val="24"/>
                <w:szCs w:val="24"/>
                <w:lang w:val="en-US"/>
              </w:rPr>
              <w:t>SEND</w:t>
            </w:r>
            <w:r w:rsidRPr="009E0F94">
              <w:rPr>
                <w:rFonts w:asciiTheme="minorHAnsi" w:hAnsiTheme="minorHAnsi" w:cstheme="minorHAnsi"/>
                <w:iCs/>
                <w:sz w:val="24"/>
                <w:szCs w:val="24"/>
                <w:lang w:val="en-US"/>
              </w:rPr>
              <w:t xml:space="preserve"> so that individual needs are met in the most appropriate way.  </w:t>
            </w:r>
            <w:r w:rsidRPr="009E0F94">
              <w:rPr>
                <w:rFonts w:asciiTheme="minorHAnsi" w:hAnsiTheme="minorHAnsi" w:cstheme="minorHAnsi"/>
                <w:sz w:val="24"/>
                <w:szCs w:val="24"/>
              </w:rPr>
              <w:t xml:space="preserve">We endeavour to ensure that all children with SEND are taught alongside their peers in classes where they study the National Curriculum. </w:t>
            </w:r>
          </w:p>
          <w:p w:rsidR="009E0F94" w:rsidRDefault="009E0F94" w:rsidP="009E0F94">
            <w:pPr>
              <w:pStyle w:val="NoSpacing"/>
              <w:rPr>
                <w:rFonts w:asciiTheme="minorHAnsi" w:hAnsiTheme="minorHAnsi" w:cstheme="minorHAnsi"/>
                <w:sz w:val="24"/>
                <w:szCs w:val="24"/>
              </w:rPr>
            </w:pPr>
          </w:p>
          <w:p w:rsidR="00307A9A" w:rsidRDefault="009E0F94" w:rsidP="009E0F94">
            <w:pPr>
              <w:pStyle w:val="NoSpacing"/>
              <w:rPr>
                <w:rFonts w:asciiTheme="minorHAnsi" w:hAnsiTheme="minorHAnsi" w:cstheme="minorHAnsi"/>
                <w:sz w:val="24"/>
                <w:szCs w:val="24"/>
              </w:rPr>
            </w:pPr>
            <w:r w:rsidRPr="009E0F94">
              <w:rPr>
                <w:rFonts w:asciiTheme="minorHAnsi" w:hAnsiTheme="minorHAnsi" w:cstheme="minorHAnsi"/>
                <w:sz w:val="24"/>
                <w:szCs w:val="24"/>
              </w:rPr>
              <w:t xml:space="preserve">All teaching staff </w:t>
            </w:r>
            <w:proofErr w:type="gramStart"/>
            <w:r w:rsidRPr="009E0F94">
              <w:rPr>
                <w:rFonts w:asciiTheme="minorHAnsi" w:hAnsiTheme="minorHAnsi" w:cstheme="minorHAnsi"/>
                <w:sz w:val="24"/>
                <w:szCs w:val="24"/>
              </w:rPr>
              <w:t>have</w:t>
            </w:r>
            <w:proofErr w:type="gramEnd"/>
            <w:r w:rsidRPr="009E0F94">
              <w:rPr>
                <w:rFonts w:asciiTheme="minorHAnsi" w:hAnsiTheme="minorHAnsi" w:cstheme="minorHAnsi"/>
                <w:sz w:val="24"/>
                <w:szCs w:val="24"/>
              </w:rPr>
              <w:t xml:space="preserve"> a good understanding of ways in which they can adapt their lessons, planning and assessments in order to meet the needs of children with SEND. They do this by:</w:t>
            </w:r>
          </w:p>
          <w:p w:rsidR="00307A9A" w:rsidRPr="00307A9A" w:rsidRDefault="009E0F94" w:rsidP="00307A9A">
            <w:pPr>
              <w:pStyle w:val="NoSpacing"/>
              <w:numPr>
                <w:ilvl w:val="0"/>
                <w:numId w:val="28"/>
              </w:numPr>
              <w:rPr>
                <w:rFonts w:asciiTheme="minorHAnsi" w:hAnsiTheme="minorHAnsi" w:cstheme="minorHAnsi"/>
                <w:iCs/>
                <w:sz w:val="24"/>
                <w:szCs w:val="24"/>
                <w:lang w:val="en-US"/>
              </w:rPr>
            </w:pPr>
            <w:r w:rsidRPr="009E0F94">
              <w:rPr>
                <w:rFonts w:asciiTheme="minorHAnsi" w:hAnsiTheme="minorHAnsi" w:cstheme="minorHAnsi"/>
                <w:sz w:val="24"/>
                <w:szCs w:val="24"/>
              </w:rPr>
              <w:lastRenderedPageBreak/>
              <w:t>Providing work at an appropria</w:t>
            </w:r>
            <w:r w:rsidR="00307A9A">
              <w:rPr>
                <w:rFonts w:asciiTheme="minorHAnsi" w:hAnsiTheme="minorHAnsi" w:cstheme="minorHAnsi"/>
                <w:sz w:val="24"/>
                <w:szCs w:val="24"/>
              </w:rPr>
              <w:t>te level</w:t>
            </w:r>
          </w:p>
          <w:p w:rsidR="00307A9A" w:rsidRPr="00307A9A" w:rsidRDefault="009E0F94" w:rsidP="00307A9A">
            <w:pPr>
              <w:pStyle w:val="NoSpacing"/>
              <w:numPr>
                <w:ilvl w:val="0"/>
                <w:numId w:val="28"/>
              </w:numPr>
              <w:rPr>
                <w:rFonts w:asciiTheme="minorHAnsi" w:hAnsiTheme="minorHAnsi" w:cstheme="minorHAnsi"/>
                <w:iCs/>
                <w:sz w:val="24"/>
                <w:szCs w:val="24"/>
                <w:lang w:val="en-US"/>
              </w:rPr>
            </w:pPr>
            <w:r w:rsidRPr="009E0F94">
              <w:rPr>
                <w:rFonts w:asciiTheme="minorHAnsi" w:hAnsiTheme="minorHAnsi" w:cstheme="minorHAnsi"/>
                <w:sz w:val="24"/>
                <w:szCs w:val="24"/>
              </w:rPr>
              <w:t>Adapting tasks and questions to ensure</w:t>
            </w:r>
            <w:r w:rsidR="00307A9A">
              <w:rPr>
                <w:rFonts w:asciiTheme="minorHAnsi" w:hAnsiTheme="minorHAnsi" w:cstheme="minorHAnsi"/>
                <w:sz w:val="24"/>
                <w:szCs w:val="24"/>
              </w:rPr>
              <w:t xml:space="preserve"> suitable levels of challenge</w:t>
            </w:r>
          </w:p>
          <w:p w:rsidR="00307A9A" w:rsidRPr="00307A9A" w:rsidRDefault="009E0F94" w:rsidP="00307A9A">
            <w:pPr>
              <w:pStyle w:val="NoSpacing"/>
              <w:numPr>
                <w:ilvl w:val="0"/>
                <w:numId w:val="28"/>
              </w:numPr>
              <w:rPr>
                <w:rFonts w:asciiTheme="minorHAnsi" w:hAnsiTheme="minorHAnsi" w:cstheme="minorHAnsi"/>
                <w:iCs/>
                <w:sz w:val="24"/>
                <w:szCs w:val="24"/>
                <w:lang w:val="en-US"/>
              </w:rPr>
            </w:pPr>
            <w:r w:rsidRPr="009E0F94">
              <w:rPr>
                <w:rFonts w:asciiTheme="minorHAnsi" w:hAnsiTheme="minorHAnsi" w:cstheme="minorHAnsi"/>
                <w:sz w:val="24"/>
                <w:szCs w:val="24"/>
              </w:rPr>
              <w:t>Ensuring a suitable and i</w:t>
            </w:r>
            <w:r w:rsidR="00307A9A">
              <w:rPr>
                <w:rFonts w:asciiTheme="minorHAnsi" w:hAnsiTheme="minorHAnsi" w:cstheme="minorHAnsi"/>
                <w:sz w:val="24"/>
                <w:szCs w:val="24"/>
              </w:rPr>
              <w:t>nclusive learning environment</w:t>
            </w:r>
          </w:p>
          <w:p w:rsidR="00307A9A" w:rsidRPr="00307A9A" w:rsidRDefault="009E0F94" w:rsidP="00307A9A">
            <w:pPr>
              <w:pStyle w:val="NoSpacing"/>
              <w:numPr>
                <w:ilvl w:val="0"/>
                <w:numId w:val="28"/>
              </w:numPr>
              <w:rPr>
                <w:rFonts w:asciiTheme="minorHAnsi" w:hAnsiTheme="minorHAnsi" w:cstheme="minorHAnsi"/>
                <w:iCs/>
                <w:sz w:val="24"/>
                <w:szCs w:val="24"/>
                <w:lang w:val="en-US"/>
              </w:rPr>
            </w:pPr>
            <w:r w:rsidRPr="009E0F94">
              <w:rPr>
                <w:rFonts w:asciiTheme="minorHAnsi" w:hAnsiTheme="minorHAnsi" w:cstheme="minorHAnsi"/>
                <w:sz w:val="24"/>
                <w:szCs w:val="24"/>
              </w:rPr>
              <w:t xml:space="preserve">Being sensitive to the </w:t>
            </w:r>
            <w:r w:rsidR="00307A9A">
              <w:rPr>
                <w:rFonts w:asciiTheme="minorHAnsi" w:hAnsiTheme="minorHAnsi" w:cstheme="minorHAnsi"/>
                <w:sz w:val="24"/>
                <w:szCs w:val="24"/>
              </w:rPr>
              <w:t>individual needs of children</w:t>
            </w:r>
          </w:p>
          <w:p w:rsidR="00307A9A" w:rsidRPr="00307A9A" w:rsidRDefault="009E0F94" w:rsidP="00307A9A">
            <w:pPr>
              <w:pStyle w:val="NoSpacing"/>
              <w:numPr>
                <w:ilvl w:val="0"/>
                <w:numId w:val="28"/>
              </w:numPr>
              <w:rPr>
                <w:rFonts w:asciiTheme="minorHAnsi" w:hAnsiTheme="minorHAnsi" w:cstheme="minorHAnsi"/>
                <w:iCs/>
                <w:sz w:val="24"/>
                <w:szCs w:val="24"/>
                <w:lang w:val="en-US"/>
              </w:rPr>
            </w:pPr>
            <w:r w:rsidRPr="009E0F94">
              <w:rPr>
                <w:rFonts w:asciiTheme="minorHAnsi" w:hAnsiTheme="minorHAnsi" w:cstheme="minorHAnsi"/>
                <w:sz w:val="24"/>
                <w:szCs w:val="24"/>
              </w:rPr>
              <w:t>R</w:t>
            </w:r>
            <w:r w:rsidR="00307A9A">
              <w:rPr>
                <w:rFonts w:asciiTheme="minorHAnsi" w:hAnsiTheme="minorHAnsi" w:cstheme="minorHAnsi"/>
                <w:sz w:val="24"/>
                <w:szCs w:val="24"/>
              </w:rPr>
              <w:t>emoving barriers to learning</w:t>
            </w:r>
          </w:p>
          <w:p w:rsidR="009E0F94" w:rsidRPr="00307A9A" w:rsidRDefault="009E0F94" w:rsidP="00307A9A">
            <w:pPr>
              <w:pStyle w:val="NoSpacing"/>
              <w:numPr>
                <w:ilvl w:val="0"/>
                <w:numId w:val="28"/>
              </w:numPr>
              <w:rPr>
                <w:rFonts w:asciiTheme="minorHAnsi" w:hAnsiTheme="minorHAnsi" w:cstheme="minorHAnsi"/>
                <w:iCs/>
                <w:sz w:val="24"/>
                <w:szCs w:val="24"/>
                <w:lang w:val="en-US"/>
              </w:rPr>
            </w:pPr>
            <w:r w:rsidRPr="009E0F94">
              <w:rPr>
                <w:rFonts w:asciiTheme="minorHAnsi" w:hAnsiTheme="minorHAnsi" w:cstheme="minorHAnsi"/>
                <w:sz w:val="24"/>
                <w:szCs w:val="24"/>
              </w:rPr>
              <w:t>Providing appropriate res</w:t>
            </w:r>
            <w:r w:rsidR="00307A9A">
              <w:rPr>
                <w:rFonts w:asciiTheme="minorHAnsi" w:hAnsiTheme="minorHAnsi" w:cstheme="minorHAnsi"/>
                <w:sz w:val="24"/>
                <w:szCs w:val="24"/>
              </w:rPr>
              <w:t>ources</w:t>
            </w:r>
          </w:p>
          <w:p w:rsidR="009E0F94" w:rsidRDefault="009E0F94" w:rsidP="009E0F94">
            <w:pPr>
              <w:pStyle w:val="NoSpacing"/>
              <w:rPr>
                <w:rFonts w:ascii="Calibri" w:hAnsi="Calibri" w:cs="Calibri"/>
                <w:iCs/>
                <w:sz w:val="24"/>
                <w:szCs w:val="24"/>
                <w:lang w:val="en-US"/>
              </w:rPr>
            </w:pPr>
          </w:p>
          <w:p w:rsidR="00D7083D" w:rsidRDefault="00267F08" w:rsidP="00D7083D">
            <w:pPr>
              <w:pStyle w:val="NoSpacing"/>
              <w:rPr>
                <w:rFonts w:ascii="Calibri" w:hAnsi="Calibri" w:cs="Calibri"/>
                <w:iCs/>
                <w:sz w:val="24"/>
                <w:szCs w:val="24"/>
                <w:lang w:val="en-US"/>
              </w:rPr>
            </w:pPr>
            <w:r w:rsidRPr="007F0DAB">
              <w:rPr>
                <w:rFonts w:ascii="Calibri" w:hAnsi="Calibri" w:cs="Calibri"/>
                <w:iCs/>
                <w:sz w:val="24"/>
                <w:szCs w:val="24"/>
                <w:lang w:val="en-US"/>
              </w:rPr>
              <w:t>The school also regularly accesses</w:t>
            </w:r>
            <w:r w:rsidR="007521E3" w:rsidRPr="007F0DAB">
              <w:rPr>
                <w:rFonts w:ascii="Calibri" w:hAnsi="Calibri" w:cs="Calibri"/>
                <w:iCs/>
                <w:sz w:val="24"/>
                <w:szCs w:val="24"/>
                <w:lang w:val="en-US"/>
              </w:rPr>
              <w:t xml:space="preserve"> external agencies when appropriate to </w:t>
            </w:r>
            <w:r w:rsidRPr="007F0DAB">
              <w:rPr>
                <w:rFonts w:ascii="Calibri" w:hAnsi="Calibri" w:cs="Calibri"/>
                <w:iCs/>
                <w:sz w:val="24"/>
                <w:szCs w:val="24"/>
                <w:lang w:val="en-US"/>
              </w:rPr>
              <w:t xml:space="preserve">offer advice on how to </w:t>
            </w:r>
            <w:r w:rsidR="007521E3" w:rsidRPr="007F0DAB">
              <w:rPr>
                <w:rFonts w:ascii="Calibri" w:hAnsi="Calibri" w:cs="Calibri"/>
                <w:iCs/>
                <w:sz w:val="24"/>
                <w:szCs w:val="24"/>
                <w:lang w:val="en-US"/>
              </w:rPr>
              <w:t xml:space="preserve">enhance provision. </w:t>
            </w:r>
            <w:r w:rsidRPr="007F0DAB">
              <w:rPr>
                <w:rFonts w:ascii="Calibri" w:hAnsi="Calibri" w:cs="Calibri"/>
                <w:iCs/>
                <w:sz w:val="24"/>
                <w:szCs w:val="24"/>
                <w:lang w:val="en-US"/>
              </w:rPr>
              <w:t xml:space="preserve">External agencies include: </w:t>
            </w:r>
          </w:p>
          <w:p w:rsidR="00D7083D" w:rsidRDefault="00267F08" w:rsidP="00D7083D">
            <w:pPr>
              <w:pStyle w:val="NoSpacing"/>
              <w:rPr>
                <w:rFonts w:ascii="Calibri" w:hAnsi="Calibri" w:cs="Calibri"/>
                <w:iCs/>
                <w:sz w:val="24"/>
                <w:szCs w:val="24"/>
                <w:lang w:val="en-US"/>
              </w:rPr>
            </w:pPr>
            <w:r w:rsidRPr="007F0DAB">
              <w:rPr>
                <w:rFonts w:ascii="Calibri" w:hAnsi="Calibri" w:cs="Calibri"/>
                <w:iCs/>
                <w:sz w:val="24"/>
                <w:szCs w:val="24"/>
                <w:lang w:val="en-US"/>
              </w:rPr>
              <w:t>Speech and Languag</w:t>
            </w:r>
            <w:r w:rsidR="00D7083D">
              <w:rPr>
                <w:rFonts w:ascii="Calibri" w:hAnsi="Calibri" w:cs="Calibri"/>
                <w:iCs/>
                <w:sz w:val="24"/>
                <w:szCs w:val="24"/>
                <w:lang w:val="en-US"/>
              </w:rPr>
              <w:t>e Therapy</w:t>
            </w:r>
          </w:p>
          <w:p w:rsidR="00D7083D" w:rsidRDefault="00D7083D" w:rsidP="00D7083D">
            <w:pPr>
              <w:pStyle w:val="NoSpacing"/>
              <w:rPr>
                <w:rFonts w:ascii="Calibri" w:hAnsi="Calibri" w:cs="Calibri"/>
                <w:iCs/>
                <w:sz w:val="24"/>
                <w:szCs w:val="24"/>
                <w:lang w:val="en-US"/>
              </w:rPr>
            </w:pPr>
            <w:r>
              <w:rPr>
                <w:rFonts w:ascii="Calibri" w:hAnsi="Calibri" w:cs="Calibri"/>
                <w:iCs/>
                <w:sz w:val="24"/>
                <w:szCs w:val="24"/>
                <w:lang w:val="en-US"/>
              </w:rPr>
              <w:t>Education Psychology</w:t>
            </w:r>
          </w:p>
          <w:p w:rsidR="00D7083D" w:rsidRDefault="00D7083D" w:rsidP="00D7083D">
            <w:pPr>
              <w:pStyle w:val="NoSpacing"/>
              <w:rPr>
                <w:rFonts w:ascii="Calibri" w:hAnsi="Calibri" w:cs="Calibri"/>
                <w:iCs/>
                <w:sz w:val="24"/>
                <w:szCs w:val="24"/>
                <w:lang w:val="en-US"/>
              </w:rPr>
            </w:pPr>
            <w:r>
              <w:rPr>
                <w:rFonts w:ascii="Calibri" w:hAnsi="Calibri" w:cs="Calibri"/>
                <w:iCs/>
                <w:sz w:val="24"/>
                <w:szCs w:val="24"/>
                <w:lang w:val="en-US"/>
              </w:rPr>
              <w:t>Social Emotional and Mental Health advisory team</w:t>
            </w:r>
            <w:r w:rsidR="00267F08" w:rsidRPr="007F0DAB">
              <w:rPr>
                <w:rFonts w:ascii="Calibri" w:hAnsi="Calibri" w:cs="Calibri"/>
                <w:iCs/>
                <w:sz w:val="24"/>
                <w:szCs w:val="24"/>
                <w:lang w:val="en-US"/>
              </w:rPr>
              <w:t xml:space="preserve"> </w:t>
            </w:r>
          </w:p>
          <w:p w:rsidR="007521E3" w:rsidRPr="007F0DAB" w:rsidRDefault="00267F08" w:rsidP="00D7083D">
            <w:pPr>
              <w:pStyle w:val="NoSpacing"/>
              <w:rPr>
                <w:rFonts w:ascii="Calibri" w:hAnsi="Calibri" w:cs="Calibri"/>
                <w:iCs/>
                <w:sz w:val="24"/>
                <w:szCs w:val="24"/>
              </w:rPr>
            </w:pPr>
            <w:r w:rsidRPr="007F0DAB">
              <w:rPr>
                <w:rFonts w:ascii="Calibri" w:hAnsi="Calibri" w:cs="Calibri"/>
                <w:iCs/>
                <w:sz w:val="24"/>
                <w:szCs w:val="24"/>
                <w:lang w:val="en-US"/>
              </w:rPr>
              <w:t xml:space="preserve">Communication and Interaction </w:t>
            </w:r>
            <w:r w:rsidR="00D7083D">
              <w:rPr>
                <w:rFonts w:ascii="Calibri" w:hAnsi="Calibri" w:cs="Calibri"/>
                <w:iCs/>
                <w:sz w:val="24"/>
                <w:szCs w:val="24"/>
                <w:lang w:val="en-US"/>
              </w:rPr>
              <w:t>advisory team</w:t>
            </w:r>
            <w:r w:rsidRPr="007F0DAB">
              <w:rPr>
                <w:rFonts w:ascii="Calibri" w:hAnsi="Calibri" w:cs="Calibri"/>
                <w:iCs/>
                <w:sz w:val="24"/>
                <w:szCs w:val="24"/>
                <w:lang w:val="en-US"/>
              </w:rPr>
              <w:t xml:space="preserve"> </w:t>
            </w:r>
          </w:p>
        </w:tc>
      </w:tr>
      <w:tr w:rsidR="007521E3" w:rsidRPr="007F0DAB" w:rsidTr="00A23B48">
        <w:tc>
          <w:tcPr>
            <w:tcW w:w="9134" w:type="dxa"/>
            <w:shd w:val="clear" w:color="auto" w:fill="C6D9F1"/>
          </w:tcPr>
          <w:p w:rsidR="007521E3" w:rsidRPr="007F0DAB" w:rsidRDefault="00EC0273" w:rsidP="006D62B2">
            <w:pPr>
              <w:pStyle w:val="NoSpacing"/>
              <w:rPr>
                <w:rFonts w:ascii="Calibri" w:hAnsi="Calibri" w:cs="Calibri"/>
                <w:i/>
                <w:sz w:val="24"/>
                <w:szCs w:val="24"/>
              </w:rPr>
            </w:pPr>
            <w:r w:rsidRPr="007F0DAB">
              <w:rPr>
                <w:rFonts w:ascii="Calibri" w:hAnsi="Calibri" w:cs="Calibri"/>
                <w:i/>
                <w:sz w:val="24"/>
                <w:szCs w:val="24"/>
              </w:rPr>
              <w:lastRenderedPageBreak/>
              <w:t>How does the school adapt the curriculum and learning environment for pupils with SEND?</w:t>
            </w:r>
          </w:p>
        </w:tc>
      </w:tr>
      <w:tr w:rsidR="007521E3" w:rsidRPr="007F0DAB" w:rsidTr="00A23B48">
        <w:tc>
          <w:tcPr>
            <w:tcW w:w="9134" w:type="dxa"/>
          </w:tcPr>
          <w:p w:rsidR="00D7083D" w:rsidRDefault="00D7083D" w:rsidP="00D7083D">
            <w:pPr>
              <w:pStyle w:val="NoSpacing"/>
              <w:rPr>
                <w:rFonts w:ascii="Calibri" w:hAnsi="Calibri" w:cs="Calibri"/>
                <w:sz w:val="24"/>
                <w:szCs w:val="24"/>
              </w:rPr>
            </w:pPr>
            <w:r w:rsidRPr="007F0DAB">
              <w:rPr>
                <w:rFonts w:ascii="Calibri" w:hAnsi="Calibri" w:cs="Calibri"/>
                <w:sz w:val="24"/>
                <w:szCs w:val="24"/>
              </w:rPr>
              <w:t>We carefully plan for SEND provision through different teaching approaches and all teachers take part in Environmental Audits to ensure that classrooms support the needs of children with SEN.</w:t>
            </w:r>
          </w:p>
          <w:p w:rsidR="00D7083D" w:rsidRDefault="00D7083D" w:rsidP="00D7083D">
            <w:pPr>
              <w:pStyle w:val="NoSpacing"/>
              <w:rPr>
                <w:rFonts w:ascii="Calibri" w:hAnsi="Calibri" w:cs="Calibri"/>
                <w:sz w:val="24"/>
                <w:szCs w:val="24"/>
              </w:rPr>
            </w:pPr>
          </w:p>
          <w:p w:rsidR="00307A9A" w:rsidRDefault="00307A9A" w:rsidP="00307A9A">
            <w:pPr>
              <w:pStyle w:val="NoSpacing"/>
              <w:rPr>
                <w:rFonts w:asciiTheme="minorHAnsi" w:hAnsiTheme="minorHAnsi" w:cstheme="minorHAnsi"/>
                <w:sz w:val="24"/>
                <w:szCs w:val="24"/>
              </w:rPr>
            </w:pPr>
            <w:r>
              <w:rPr>
                <w:rFonts w:asciiTheme="minorHAnsi" w:hAnsiTheme="minorHAnsi" w:cstheme="minorHAnsi"/>
                <w:sz w:val="24"/>
                <w:szCs w:val="24"/>
              </w:rPr>
              <w:t xml:space="preserve">Pupils with SEND may spend some part of the day learning in a smaller group or 1:1 with a teacher or Teaching Assistant. Others may need the support of a 1:1 TA in order to access the general classroom environment. </w:t>
            </w:r>
          </w:p>
          <w:p w:rsidR="00307A9A" w:rsidRPr="007F0DAB" w:rsidRDefault="00307A9A" w:rsidP="006D62B2">
            <w:pPr>
              <w:pStyle w:val="NoSpacing"/>
              <w:rPr>
                <w:rFonts w:ascii="Calibri" w:hAnsi="Calibri" w:cs="Calibri"/>
                <w:sz w:val="24"/>
                <w:szCs w:val="24"/>
              </w:rPr>
            </w:pPr>
          </w:p>
          <w:p w:rsidR="007521E3" w:rsidRPr="007F0DAB" w:rsidRDefault="00267F08" w:rsidP="006D62B2">
            <w:pPr>
              <w:pStyle w:val="NoSpacing"/>
              <w:rPr>
                <w:rFonts w:ascii="Calibri" w:hAnsi="Calibri" w:cs="Calibri"/>
                <w:sz w:val="24"/>
                <w:szCs w:val="24"/>
                <w:lang w:val="en-US" w:eastAsia="en-GB"/>
              </w:rPr>
            </w:pPr>
            <w:r w:rsidRPr="007F0DAB">
              <w:rPr>
                <w:rFonts w:ascii="Calibri" w:hAnsi="Calibri" w:cs="Calibri"/>
                <w:sz w:val="24"/>
                <w:szCs w:val="24"/>
              </w:rPr>
              <w:t xml:space="preserve">For children with complex needs we record interventions on Individual Education Plans which are shared and reviewed with parents at least 3 times a </w:t>
            </w:r>
            <w:proofErr w:type="gramStart"/>
            <w:r w:rsidRPr="007F0DAB">
              <w:rPr>
                <w:rFonts w:ascii="Calibri" w:hAnsi="Calibri" w:cs="Calibri"/>
                <w:sz w:val="24"/>
                <w:szCs w:val="24"/>
              </w:rPr>
              <w:t>year.</w:t>
            </w:r>
            <w:proofErr w:type="gramEnd"/>
            <w:r w:rsidR="00EC0273" w:rsidRPr="007F0DAB">
              <w:rPr>
                <w:rFonts w:ascii="Calibri" w:hAnsi="Calibri" w:cs="Calibri"/>
                <w:sz w:val="24"/>
                <w:szCs w:val="24"/>
              </w:rPr>
              <w:t xml:space="preserve"> </w:t>
            </w:r>
          </w:p>
        </w:tc>
      </w:tr>
      <w:tr w:rsidR="007521E3" w:rsidRPr="007F0DAB" w:rsidTr="00A23B48">
        <w:tc>
          <w:tcPr>
            <w:tcW w:w="9134" w:type="dxa"/>
            <w:shd w:val="clear" w:color="auto" w:fill="C6D9F1"/>
          </w:tcPr>
          <w:p w:rsidR="007521E3" w:rsidRPr="007F0DAB" w:rsidRDefault="00144A84" w:rsidP="006D62B2">
            <w:pPr>
              <w:pStyle w:val="NoSpacing"/>
              <w:rPr>
                <w:rFonts w:ascii="Calibri" w:hAnsi="Calibri" w:cs="Calibri"/>
                <w:i/>
                <w:sz w:val="24"/>
                <w:szCs w:val="24"/>
              </w:rPr>
            </w:pPr>
            <w:r w:rsidRPr="007F0DAB">
              <w:rPr>
                <w:rFonts w:ascii="Calibri" w:hAnsi="Calibri" w:cs="Calibri"/>
                <w:i/>
                <w:sz w:val="24"/>
                <w:szCs w:val="24"/>
              </w:rPr>
              <w:t>What is the additional support for learning that is available to pupils with SEND and how is the decision made about the type and how much my child will receive</w:t>
            </w:r>
            <w:r w:rsidR="00725403" w:rsidRPr="007F0DAB">
              <w:rPr>
                <w:rFonts w:ascii="Calibri" w:hAnsi="Calibri" w:cs="Calibri"/>
                <w:i/>
                <w:sz w:val="24"/>
                <w:szCs w:val="24"/>
              </w:rPr>
              <w:t>?</w:t>
            </w:r>
          </w:p>
        </w:tc>
      </w:tr>
      <w:tr w:rsidR="007521E3" w:rsidRPr="007F0DAB" w:rsidTr="00A23B48">
        <w:tc>
          <w:tcPr>
            <w:tcW w:w="9134" w:type="dxa"/>
          </w:tcPr>
          <w:p w:rsidR="00307A9A" w:rsidRDefault="00307A9A" w:rsidP="006D62B2">
            <w:pPr>
              <w:pStyle w:val="NoSpacing"/>
              <w:rPr>
                <w:rFonts w:ascii="Calibri" w:hAnsi="Calibri" w:cs="Calibri"/>
                <w:sz w:val="24"/>
                <w:szCs w:val="24"/>
              </w:rPr>
            </w:pPr>
            <w:r>
              <w:rPr>
                <w:rFonts w:ascii="Calibri" w:hAnsi="Calibri" w:cs="Calibri"/>
                <w:sz w:val="24"/>
                <w:szCs w:val="24"/>
              </w:rPr>
              <w:t xml:space="preserve">Class teachers, SENDCO and Senior Leaders regularly review progress, as detailed above. Where it is found that pupils are not making expected progress through the planned provision, further interventions are explored using the Devon Graduated Response Tool as appropriate. We </w:t>
            </w:r>
            <w:r w:rsidR="00550B96">
              <w:rPr>
                <w:rFonts w:ascii="Calibri" w:hAnsi="Calibri" w:cs="Calibri"/>
                <w:sz w:val="24"/>
                <w:szCs w:val="24"/>
              </w:rPr>
              <w:t>use</w:t>
            </w:r>
            <w:r>
              <w:rPr>
                <w:rFonts w:ascii="Calibri" w:hAnsi="Calibri" w:cs="Calibri"/>
                <w:sz w:val="24"/>
                <w:szCs w:val="24"/>
              </w:rPr>
              <w:t xml:space="preserve"> a range of interventions to support, including:</w:t>
            </w:r>
          </w:p>
          <w:p w:rsidR="00550B96" w:rsidRDefault="00550B96" w:rsidP="006D62B2">
            <w:pPr>
              <w:pStyle w:val="NoSpacing"/>
              <w:rPr>
                <w:rFonts w:ascii="Calibri" w:hAnsi="Calibri" w:cs="Calibri"/>
                <w:sz w:val="24"/>
                <w:szCs w:val="24"/>
              </w:rPr>
            </w:pPr>
          </w:p>
          <w:p w:rsidR="00307A9A" w:rsidRDefault="00550B96" w:rsidP="006D62B2">
            <w:pPr>
              <w:pStyle w:val="NoSpacing"/>
              <w:rPr>
                <w:rFonts w:asciiTheme="minorHAnsi" w:hAnsiTheme="minorHAnsi" w:cstheme="minorHAnsi"/>
                <w:sz w:val="24"/>
                <w:szCs w:val="24"/>
              </w:rPr>
            </w:pPr>
            <w:r>
              <w:rPr>
                <w:rFonts w:asciiTheme="minorHAnsi" w:hAnsiTheme="minorHAnsi" w:cstheme="minorHAnsi"/>
                <w:sz w:val="24"/>
                <w:szCs w:val="24"/>
              </w:rPr>
              <w:t>1:1 reading</w:t>
            </w:r>
          </w:p>
          <w:p w:rsidR="00550B96" w:rsidRDefault="00550B96" w:rsidP="006D62B2">
            <w:pPr>
              <w:pStyle w:val="NoSpacing"/>
              <w:rPr>
                <w:rFonts w:asciiTheme="minorHAnsi" w:hAnsiTheme="minorHAnsi" w:cstheme="minorHAnsi"/>
                <w:sz w:val="24"/>
                <w:szCs w:val="24"/>
              </w:rPr>
            </w:pPr>
            <w:r>
              <w:rPr>
                <w:rFonts w:asciiTheme="minorHAnsi" w:hAnsiTheme="minorHAnsi" w:cstheme="minorHAnsi"/>
                <w:sz w:val="24"/>
                <w:szCs w:val="24"/>
              </w:rPr>
              <w:t>Attachment Based Mentoring</w:t>
            </w:r>
          </w:p>
          <w:p w:rsidR="00550B96" w:rsidRDefault="00550B96" w:rsidP="006D62B2">
            <w:pPr>
              <w:pStyle w:val="NoSpacing"/>
              <w:rPr>
                <w:rFonts w:asciiTheme="minorHAnsi" w:hAnsiTheme="minorHAnsi" w:cstheme="minorHAnsi"/>
                <w:sz w:val="24"/>
                <w:szCs w:val="24"/>
              </w:rPr>
            </w:pPr>
            <w:r>
              <w:rPr>
                <w:rFonts w:asciiTheme="minorHAnsi" w:hAnsiTheme="minorHAnsi" w:cstheme="minorHAnsi"/>
                <w:sz w:val="24"/>
                <w:szCs w:val="24"/>
              </w:rPr>
              <w:t>Meet and Greet</w:t>
            </w:r>
          </w:p>
          <w:p w:rsidR="00550B96" w:rsidRDefault="00550B96" w:rsidP="006D62B2">
            <w:pPr>
              <w:pStyle w:val="NoSpacing"/>
              <w:rPr>
                <w:rFonts w:asciiTheme="minorHAnsi" w:hAnsiTheme="minorHAnsi" w:cstheme="minorHAnsi"/>
                <w:sz w:val="24"/>
                <w:szCs w:val="24"/>
              </w:rPr>
            </w:pPr>
            <w:r>
              <w:rPr>
                <w:rFonts w:asciiTheme="minorHAnsi" w:hAnsiTheme="minorHAnsi" w:cstheme="minorHAnsi"/>
                <w:sz w:val="24"/>
                <w:szCs w:val="24"/>
              </w:rPr>
              <w:t>1:1 in class support</w:t>
            </w:r>
          </w:p>
          <w:p w:rsidR="00550B96" w:rsidRDefault="00550B96" w:rsidP="006D62B2">
            <w:pPr>
              <w:pStyle w:val="NoSpacing"/>
              <w:rPr>
                <w:rFonts w:asciiTheme="minorHAnsi" w:hAnsiTheme="minorHAnsi" w:cstheme="minorHAnsi"/>
                <w:sz w:val="24"/>
                <w:szCs w:val="24"/>
              </w:rPr>
            </w:pPr>
            <w:r>
              <w:rPr>
                <w:rFonts w:asciiTheme="minorHAnsi" w:hAnsiTheme="minorHAnsi" w:cstheme="minorHAnsi"/>
                <w:sz w:val="24"/>
                <w:szCs w:val="24"/>
              </w:rPr>
              <w:t>Precision teaching</w:t>
            </w:r>
          </w:p>
          <w:p w:rsidR="00550B96" w:rsidRDefault="00550B96" w:rsidP="006D62B2">
            <w:pPr>
              <w:pStyle w:val="NoSpacing"/>
              <w:rPr>
                <w:rFonts w:asciiTheme="minorHAnsi" w:hAnsiTheme="minorHAnsi" w:cstheme="minorHAnsi"/>
                <w:sz w:val="24"/>
                <w:szCs w:val="24"/>
              </w:rPr>
            </w:pPr>
            <w:r>
              <w:rPr>
                <w:rFonts w:asciiTheme="minorHAnsi" w:hAnsiTheme="minorHAnsi" w:cstheme="minorHAnsi"/>
                <w:sz w:val="24"/>
                <w:szCs w:val="24"/>
              </w:rPr>
              <w:t>Social Skills groups</w:t>
            </w:r>
          </w:p>
          <w:p w:rsidR="00550B96" w:rsidRDefault="00550B96" w:rsidP="006D62B2">
            <w:pPr>
              <w:pStyle w:val="NoSpacing"/>
              <w:rPr>
                <w:rFonts w:asciiTheme="minorHAnsi" w:hAnsiTheme="minorHAnsi" w:cstheme="minorHAnsi"/>
                <w:sz w:val="24"/>
                <w:szCs w:val="24"/>
              </w:rPr>
            </w:pPr>
            <w:r>
              <w:rPr>
                <w:rFonts w:asciiTheme="minorHAnsi" w:hAnsiTheme="minorHAnsi" w:cstheme="minorHAnsi"/>
                <w:sz w:val="24"/>
                <w:szCs w:val="24"/>
              </w:rPr>
              <w:t>Play therapy</w:t>
            </w:r>
          </w:p>
          <w:p w:rsidR="00550B96" w:rsidRDefault="00550B96" w:rsidP="006D62B2">
            <w:pPr>
              <w:pStyle w:val="NoSpacing"/>
              <w:rPr>
                <w:rFonts w:asciiTheme="minorHAnsi" w:hAnsiTheme="minorHAnsi" w:cstheme="minorHAnsi"/>
                <w:sz w:val="24"/>
                <w:szCs w:val="24"/>
              </w:rPr>
            </w:pPr>
            <w:r>
              <w:rPr>
                <w:rFonts w:asciiTheme="minorHAnsi" w:hAnsiTheme="minorHAnsi" w:cstheme="minorHAnsi"/>
                <w:sz w:val="24"/>
                <w:szCs w:val="24"/>
              </w:rPr>
              <w:t>Playground buddies</w:t>
            </w:r>
          </w:p>
          <w:p w:rsidR="00550B96" w:rsidRDefault="00550B96" w:rsidP="006D62B2">
            <w:pPr>
              <w:pStyle w:val="NoSpacing"/>
              <w:rPr>
                <w:rFonts w:asciiTheme="minorHAnsi" w:hAnsiTheme="minorHAnsi" w:cstheme="minorHAnsi"/>
                <w:sz w:val="24"/>
                <w:szCs w:val="24"/>
              </w:rPr>
            </w:pPr>
            <w:r>
              <w:rPr>
                <w:rFonts w:asciiTheme="minorHAnsi" w:hAnsiTheme="minorHAnsi" w:cstheme="minorHAnsi"/>
                <w:sz w:val="24"/>
                <w:szCs w:val="24"/>
              </w:rPr>
              <w:t>Counting to Calculating</w:t>
            </w:r>
          </w:p>
          <w:p w:rsidR="00550B96" w:rsidRDefault="00550B96" w:rsidP="006D62B2">
            <w:pPr>
              <w:pStyle w:val="NoSpacing"/>
              <w:rPr>
                <w:rFonts w:asciiTheme="minorHAnsi" w:hAnsiTheme="minorHAnsi" w:cstheme="minorHAnsi"/>
                <w:sz w:val="24"/>
                <w:szCs w:val="24"/>
              </w:rPr>
            </w:pPr>
            <w:r>
              <w:rPr>
                <w:rFonts w:asciiTheme="minorHAnsi" w:hAnsiTheme="minorHAnsi" w:cstheme="minorHAnsi"/>
                <w:sz w:val="24"/>
                <w:szCs w:val="24"/>
              </w:rPr>
              <w:t>TRUGS</w:t>
            </w:r>
            <w:r w:rsidR="00D7083D">
              <w:rPr>
                <w:rFonts w:asciiTheme="minorHAnsi" w:hAnsiTheme="minorHAnsi" w:cstheme="minorHAnsi"/>
                <w:sz w:val="24"/>
                <w:szCs w:val="24"/>
              </w:rPr>
              <w:t xml:space="preserve"> (Teaching Reading Using Games)</w:t>
            </w:r>
          </w:p>
          <w:p w:rsidR="00550B96" w:rsidRDefault="00550B96" w:rsidP="006D62B2">
            <w:pPr>
              <w:pStyle w:val="NoSpacing"/>
              <w:rPr>
                <w:rFonts w:asciiTheme="minorHAnsi" w:hAnsiTheme="minorHAnsi" w:cstheme="minorHAnsi"/>
                <w:sz w:val="24"/>
                <w:szCs w:val="24"/>
              </w:rPr>
            </w:pPr>
            <w:r>
              <w:rPr>
                <w:rFonts w:asciiTheme="minorHAnsi" w:hAnsiTheme="minorHAnsi" w:cstheme="minorHAnsi"/>
                <w:sz w:val="24"/>
                <w:szCs w:val="24"/>
              </w:rPr>
              <w:t>Attention Autism</w:t>
            </w:r>
          </w:p>
          <w:p w:rsidR="00550B96" w:rsidRDefault="00550B96" w:rsidP="006D62B2">
            <w:pPr>
              <w:pStyle w:val="NoSpacing"/>
              <w:rPr>
                <w:rFonts w:asciiTheme="minorHAnsi" w:hAnsiTheme="minorHAnsi" w:cstheme="minorHAnsi"/>
                <w:sz w:val="24"/>
                <w:szCs w:val="24"/>
              </w:rPr>
            </w:pPr>
          </w:p>
          <w:p w:rsidR="009A512B" w:rsidRPr="007F0DAB" w:rsidRDefault="00C43210" w:rsidP="006D62B2">
            <w:pPr>
              <w:pStyle w:val="NoSpacing"/>
              <w:rPr>
                <w:rFonts w:ascii="Calibri" w:hAnsi="Calibri" w:cs="Calibri"/>
                <w:sz w:val="24"/>
                <w:szCs w:val="24"/>
              </w:rPr>
            </w:pPr>
            <w:r>
              <w:rPr>
                <w:rFonts w:ascii="Calibri" w:hAnsi="Calibri" w:cs="Calibri"/>
                <w:sz w:val="24"/>
                <w:szCs w:val="24"/>
              </w:rPr>
              <w:t xml:space="preserve">Interventions may be short or longer term. They are detailed on CPM documents and/ or IEPs. </w:t>
            </w:r>
          </w:p>
        </w:tc>
      </w:tr>
    </w:tbl>
    <w:p w:rsidR="00DD06F0" w:rsidRDefault="00DD06F0" w:rsidP="006D62B2">
      <w:pPr>
        <w:pStyle w:val="NoSpacing"/>
        <w:rPr>
          <w:rFonts w:ascii="Calibri" w:hAnsi="Calibri" w:cs="Calibri"/>
          <w:sz w:val="24"/>
          <w:szCs w:val="24"/>
        </w:rPr>
      </w:pPr>
    </w:p>
    <w:p w:rsidR="00E447F2" w:rsidRPr="007F0DAB" w:rsidRDefault="00E447F2"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170DF8" w:rsidP="006D62B2">
            <w:pPr>
              <w:pStyle w:val="NoSpacing"/>
              <w:rPr>
                <w:rFonts w:ascii="Calibri" w:hAnsi="Calibri" w:cs="Calibri"/>
                <w:i/>
                <w:sz w:val="24"/>
                <w:szCs w:val="24"/>
              </w:rPr>
            </w:pPr>
            <w:r w:rsidRPr="007F0DAB">
              <w:rPr>
                <w:rFonts w:ascii="Calibri" w:hAnsi="Calibri" w:cs="Calibri"/>
                <w:i/>
                <w:sz w:val="24"/>
                <w:szCs w:val="24"/>
              </w:rPr>
              <w:lastRenderedPageBreak/>
              <w:t>How does the school enable pupils with special educational needs to engage in the activities of the school (including physical activities) together with children who do not have special educational needs?</w:t>
            </w:r>
          </w:p>
        </w:tc>
      </w:tr>
      <w:tr w:rsidR="00DD06F0" w:rsidRPr="007F0DAB" w:rsidTr="00A23B48">
        <w:tc>
          <w:tcPr>
            <w:tcW w:w="9134" w:type="dxa"/>
          </w:tcPr>
          <w:p w:rsidR="00DD06F0" w:rsidRPr="007F0DAB" w:rsidRDefault="00E447F2" w:rsidP="00581AE5">
            <w:pPr>
              <w:pStyle w:val="NoSpacing"/>
              <w:rPr>
                <w:rFonts w:ascii="Calibri" w:hAnsi="Calibri" w:cs="Calibri"/>
                <w:sz w:val="24"/>
                <w:szCs w:val="24"/>
              </w:rPr>
            </w:pPr>
            <w:r>
              <w:rPr>
                <w:rFonts w:ascii="Calibri" w:hAnsi="Calibri" w:cs="Calibri"/>
                <w:sz w:val="24"/>
                <w:szCs w:val="24"/>
                <w:lang w:val="en-US" w:eastAsia="en-GB"/>
              </w:rPr>
              <w:t>Our school is accessible to people</w:t>
            </w:r>
            <w:r w:rsidR="00144A84" w:rsidRPr="007F0DAB">
              <w:rPr>
                <w:rFonts w:ascii="Calibri" w:hAnsi="Calibri" w:cs="Calibri"/>
                <w:sz w:val="24"/>
                <w:szCs w:val="24"/>
                <w:lang w:val="en-US" w:eastAsia="en-GB"/>
              </w:rPr>
              <w:t xml:space="preserve"> with disabilities and we are committed to make reasonable adjustments to make our school inclusive for all child</w:t>
            </w:r>
            <w:r w:rsidR="007B077F">
              <w:rPr>
                <w:rFonts w:ascii="Calibri" w:hAnsi="Calibri" w:cs="Calibri"/>
                <w:sz w:val="24"/>
                <w:szCs w:val="24"/>
                <w:lang w:val="en-US" w:eastAsia="en-GB"/>
              </w:rPr>
              <w:t xml:space="preserve">ren. </w:t>
            </w:r>
            <w:r>
              <w:rPr>
                <w:rFonts w:ascii="Calibri" w:hAnsi="Calibri" w:cs="Calibri"/>
                <w:sz w:val="24"/>
                <w:szCs w:val="24"/>
                <w:lang w:val="en-US" w:eastAsia="en-GB"/>
              </w:rPr>
              <w:t>Year 6 classrooms are on the</w:t>
            </w:r>
            <w:r w:rsidR="00581AE5">
              <w:rPr>
                <w:rFonts w:ascii="Calibri" w:hAnsi="Calibri" w:cs="Calibri"/>
                <w:sz w:val="24"/>
                <w:szCs w:val="24"/>
                <w:lang w:val="en-US" w:eastAsia="en-GB"/>
              </w:rPr>
              <w:t xml:space="preserve"> first floor and there is a wheelchair accessible lift. </w:t>
            </w:r>
            <w:r>
              <w:rPr>
                <w:rFonts w:ascii="Calibri" w:hAnsi="Calibri" w:cs="Calibri"/>
                <w:sz w:val="24"/>
                <w:szCs w:val="24"/>
                <w:lang w:val="en-US" w:eastAsia="en-GB"/>
              </w:rPr>
              <w:t xml:space="preserve"> </w:t>
            </w:r>
            <w:r w:rsidR="007B077F">
              <w:rPr>
                <w:rFonts w:ascii="Calibri" w:hAnsi="Calibri" w:cs="Calibri"/>
                <w:sz w:val="24"/>
                <w:szCs w:val="24"/>
                <w:lang w:val="en-US" w:eastAsia="en-GB"/>
              </w:rPr>
              <w:t xml:space="preserve">We have a disabled toilet </w:t>
            </w:r>
            <w:r w:rsidR="00581AE5">
              <w:rPr>
                <w:rFonts w:ascii="Calibri" w:hAnsi="Calibri" w:cs="Calibri"/>
                <w:sz w:val="24"/>
                <w:szCs w:val="24"/>
                <w:lang w:val="en-US" w:eastAsia="en-GB"/>
              </w:rPr>
              <w:t>and ramps in school. Other adaptations are made to the school environment when necessary to support individual need. We</w:t>
            </w:r>
            <w:r w:rsidR="00144A84" w:rsidRPr="007F0DAB">
              <w:rPr>
                <w:rFonts w:ascii="Calibri" w:hAnsi="Calibri" w:cs="Calibri"/>
                <w:sz w:val="24"/>
                <w:szCs w:val="24"/>
                <w:lang w:val="en-US" w:eastAsia="en-GB"/>
              </w:rPr>
              <w:t xml:space="preserve"> make every </w:t>
            </w:r>
            <w:proofErr w:type="spellStart"/>
            <w:r w:rsidR="00144A84" w:rsidRPr="007F0DAB">
              <w:rPr>
                <w:rFonts w:ascii="Calibri" w:hAnsi="Calibri" w:cs="Calibri"/>
                <w:sz w:val="24"/>
                <w:szCs w:val="24"/>
                <w:lang w:val="en-US" w:eastAsia="en-GB"/>
              </w:rPr>
              <w:t>endeavour</w:t>
            </w:r>
            <w:proofErr w:type="spellEnd"/>
            <w:r w:rsidR="00144A84" w:rsidRPr="007F0DAB">
              <w:rPr>
                <w:rFonts w:ascii="Calibri" w:hAnsi="Calibri" w:cs="Calibri"/>
                <w:sz w:val="24"/>
                <w:szCs w:val="24"/>
                <w:lang w:val="en-US" w:eastAsia="en-GB"/>
              </w:rPr>
              <w:t xml:space="preserve"> to plan</w:t>
            </w:r>
            <w:r w:rsidR="00581AE5">
              <w:rPr>
                <w:rFonts w:ascii="Calibri" w:hAnsi="Calibri" w:cs="Calibri"/>
                <w:sz w:val="24"/>
                <w:szCs w:val="24"/>
                <w:lang w:val="en-US" w:eastAsia="en-GB"/>
              </w:rPr>
              <w:t xml:space="preserve"> and adapt </w:t>
            </w:r>
            <w:r w:rsidR="00144A84" w:rsidRPr="007F0DAB">
              <w:rPr>
                <w:rFonts w:ascii="Calibri" w:hAnsi="Calibri" w:cs="Calibri"/>
                <w:sz w:val="24"/>
                <w:szCs w:val="24"/>
                <w:lang w:val="en-US" w:eastAsia="en-GB"/>
              </w:rPr>
              <w:t xml:space="preserve">activities in which all children can be included. </w:t>
            </w:r>
          </w:p>
        </w:tc>
      </w:tr>
    </w:tbl>
    <w:p w:rsidR="00DD06F0" w:rsidRPr="007F0DAB" w:rsidRDefault="00DD06F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6536B7" w:rsidP="006D62B2">
            <w:pPr>
              <w:pStyle w:val="NoSpacing"/>
              <w:rPr>
                <w:rFonts w:ascii="Calibri" w:hAnsi="Calibri" w:cs="Calibri"/>
                <w:i/>
                <w:sz w:val="24"/>
                <w:szCs w:val="24"/>
              </w:rPr>
            </w:pPr>
            <w:r w:rsidRPr="007F0DAB">
              <w:rPr>
                <w:rFonts w:ascii="Calibri" w:hAnsi="Calibri" w:cs="Calibri"/>
                <w:i/>
                <w:sz w:val="24"/>
                <w:szCs w:val="24"/>
              </w:rPr>
              <w:t>What support is available for improving the emotional, mental and social development of pupils with special educational needs?</w:t>
            </w:r>
            <w:r w:rsidR="00DD06F0" w:rsidRPr="007F0DAB">
              <w:rPr>
                <w:rFonts w:ascii="Calibri" w:hAnsi="Calibri" w:cs="Calibri"/>
                <w:i/>
                <w:sz w:val="24"/>
                <w:szCs w:val="24"/>
              </w:rPr>
              <w:t xml:space="preserve"> </w:t>
            </w:r>
          </w:p>
        </w:tc>
      </w:tr>
      <w:tr w:rsidR="006D322F" w:rsidRPr="007F0DAB" w:rsidTr="006D322F">
        <w:tc>
          <w:tcPr>
            <w:tcW w:w="9134" w:type="dxa"/>
            <w:shd w:val="clear" w:color="auto" w:fill="auto"/>
          </w:tcPr>
          <w:p w:rsidR="006536B7" w:rsidRDefault="00581AE5" w:rsidP="006D62B2">
            <w:pPr>
              <w:pStyle w:val="NoSpacing"/>
              <w:rPr>
                <w:rFonts w:ascii="Calibri" w:hAnsi="Calibri" w:cs="Calibri"/>
                <w:sz w:val="24"/>
                <w:szCs w:val="24"/>
              </w:rPr>
            </w:pPr>
            <w:r>
              <w:rPr>
                <w:rFonts w:ascii="Calibri" w:hAnsi="Calibri" w:cs="Calibri"/>
                <w:sz w:val="24"/>
                <w:szCs w:val="24"/>
              </w:rPr>
              <w:t xml:space="preserve">At </w:t>
            </w:r>
            <w:proofErr w:type="spellStart"/>
            <w:r w:rsidR="006536B7" w:rsidRPr="007F0DAB">
              <w:rPr>
                <w:rFonts w:ascii="Calibri" w:hAnsi="Calibri" w:cs="Calibri"/>
                <w:sz w:val="24"/>
                <w:szCs w:val="24"/>
              </w:rPr>
              <w:t>Tavistock</w:t>
            </w:r>
            <w:proofErr w:type="spellEnd"/>
            <w:r w:rsidR="006536B7" w:rsidRPr="007F0DAB">
              <w:rPr>
                <w:rFonts w:ascii="Calibri" w:hAnsi="Calibri" w:cs="Calibri"/>
                <w:sz w:val="24"/>
                <w:szCs w:val="24"/>
              </w:rPr>
              <w:t xml:space="preserve"> Primary and Nursery School </w:t>
            </w:r>
            <w:r>
              <w:rPr>
                <w:rFonts w:ascii="Calibri" w:hAnsi="Calibri" w:cs="Calibri"/>
                <w:sz w:val="24"/>
                <w:szCs w:val="24"/>
              </w:rPr>
              <w:t>we strongly believe that children need to feel safe and secure in order to be ready to learn. We have a firm focus on positive relationships with pupils and follow a ‘Relational Approach’</w:t>
            </w:r>
            <w:r w:rsidR="00905E89">
              <w:rPr>
                <w:rFonts w:ascii="Calibri" w:hAnsi="Calibri" w:cs="Calibri"/>
                <w:sz w:val="24"/>
                <w:szCs w:val="24"/>
              </w:rPr>
              <w:t xml:space="preserve"> to support the inclusion and well being of all pupils</w:t>
            </w:r>
            <w:r>
              <w:rPr>
                <w:rFonts w:ascii="Calibri" w:hAnsi="Calibri" w:cs="Calibri"/>
                <w:sz w:val="24"/>
                <w:szCs w:val="24"/>
              </w:rPr>
              <w:t>. Children need differing levels of emotional support at different times in their lives, and we provide this in many ways. Examples include:</w:t>
            </w:r>
          </w:p>
          <w:p w:rsidR="00905E89" w:rsidRDefault="00905E89" w:rsidP="006D62B2">
            <w:pPr>
              <w:pStyle w:val="NoSpacing"/>
              <w:rPr>
                <w:rFonts w:ascii="Calibri" w:hAnsi="Calibri" w:cs="Calibri"/>
                <w:sz w:val="24"/>
                <w:szCs w:val="24"/>
              </w:rPr>
            </w:pPr>
          </w:p>
          <w:p w:rsidR="00581AE5" w:rsidRDefault="00581AE5" w:rsidP="006D62B2">
            <w:pPr>
              <w:pStyle w:val="NoSpacing"/>
              <w:rPr>
                <w:rFonts w:ascii="Calibri" w:hAnsi="Calibri" w:cs="Calibri"/>
                <w:sz w:val="24"/>
                <w:szCs w:val="24"/>
              </w:rPr>
            </w:pPr>
            <w:r>
              <w:rPr>
                <w:rFonts w:ascii="Calibri" w:hAnsi="Calibri" w:cs="Calibri"/>
                <w:sz w:val="24"/>
                <w:szCs w:val="24"/>
              </w:rPr>
              <w:t>Individual Play Therapy provid</w:t>
            </w:r>
            <w:r w:rsidR="00385ABF">
              <w:rPr>
                <w:rFonts w:ascii="Calibri" w:hAnsi="Calibri" w:cs="Calibri"/>
                <w:sz w:val="24"/>
                <w:szCs w:val="24"/>
              </w:rPr>
              <w:t>ed by a trained Play Therapist</w:t>
            </w:r>
          </w:p>
          <w:p w:rsidR="00581AE5" w:rsidRDefault="00581AE5" w:rsidP="006D62B2">
            <w:pPr>
              <w:pStyle w:val="NoSpacing"/>
              <w:rPr>
                <w:rFonts w:ascii="Calibri" w:hAnsi="Calibri" w:cs="Calibri"/>
                <w:sz w:val="24"/>
                <w:szCs w:val="24"/>
              </w:rPr>
            </w:pPr>
            <w:r>
              <w:rPr>
                <w:rFonts w:ascii="Calibri" w:hAnsi="Calibri" w:cs="Calibri"/>
                <w:sz w:val="24"/>
                <w:szCs w:val="24"/>
              </w:rPr>
              <w:t>Attachment Based Mentoring. We currently have four trained practitioners who work with</w:t>
            </w:r>
            <w:r w:rsidR="00385ABF">
              <w:rPr>
                <w:rFonts w:ascii="Calibri" w:hAnsi="Calibri" w:cs="Calibri"/>
                <w:sz w:val="24"/>
                <w:szCs w:val="24"/>
              </w:rPr>
              <w:t xml:space="preserve"> children throughout the school</w:t>
            </w:r>
          </w:p>
          <w:p w:rsidR="00581AE5" w:rsidRDefault="00581AE5" w:rsidP="006D62B2">
            <w:pPr>
              <w:pStyle w:val="NoSpacing"/>
              <w:rPr>
                <w:rFonts w:ascii="Calibri" w:hAnsi="Calibri" w:cs="Calibri"/>
                <w:sz w:val="24"/>
                <w:szCs w:val="24"/>
              </w:rPr>
            </w:pPr>
            <w:r>
              <w:rPr>
                <w:rFonts w:ascii="Calibri" w:hAnsi="Calibri" w:cs="Calibri"/>
                <w:sz w:val="24"/>
                <w:szCs w:val="24"/>
              </w:rPr>
              <w:t>Re</w:t>
            </w:r>
            <w:r w:rsidR="00385ABF">
              <w:rPr>
                <w:rFonts w:ascii="Calibri" w:hAnsi="Calibri" w:cs="Calibri"/>
                <w:sz w:val="24"/>
                <w:szCs w:val="24"/>
              </w:rPr>
              <w:t>lational Support and Care plans</w:t>
            </w:r>
          </w:p>
          <w:p w:rsidR="00581AE5" w:rsidRDefault="00581AE5" w:rsidP="006D62B2">
            <w:pPr>
              <w:pStyle w:val="NoSpacing"/>
              <w:rPr>
                <w:rFonts w:ascii="Calibri" w:hAnsi="Calibri" w:cs="Calibri"/>
                <w:sz w:val="24"/>
                <w:szCs w:val="24"/>
              </w:rPr>
            </w:pPr>
            <w:r>
              <w:rPr>
                <w:rFonts w:ascii="Calibri" w:hAnsi="Calibri" w:cs="Calibri"/>
                <w:sz w:val="24"/>
                <w:szCs w:val="24"/>
              </w:rPr>
              <w:t>Conflict Resolution approach used by all staff and pupils at p</w:t>
            </w:r>
            <w:r w:rsidR="00385ABF">
              <w:rPr>
                <w:rFonts w:ascii="Calibri" w:hAnsi="Calibri" w:cs="Calibri"/>
                <w:sz w:val="24"/>
                <w:szCs w:val="24"/>
              </w:rPr>
              <w:t>laytimes and throughout the day</w:t>
            </w:r>
          </w:p>
          <w:p w:rsidR="00581AE5" w:rsidRDefault="00581AE5" w:rsidP="006D62B2">
            <w:pPr>
              <w:pStyle w:val="NoSpacing"/>
              <w:rPr>
                <w:rFonts w:ascii="Calibri" w:hAnsi="Calibri" w:cs="Calibri"/>
                <w:sz w:val="24"/>
                <w:szCs w:val="24"/>
              </w:rPr>
            </w:pPr>
            <w:r>
              <w:rPr>
                <w:rFonts w:ascii="Calibri" w:hAnsi="Calibri" w:cs="Calibri"/>
                <w:sz w:val="24"/>
                <w:szCs w:val="24"/>
              </w:rPr>
              <w:t>‘Zones of Regulation’ programme with ind</w:t>
            </w:r>
            <w:r w:rsidR="00385ABF">
              <w:rPr>
                <w:rFonts w:ascii="Calibri" w:hAnsi="Calibri" w:cs="Calibri"/>
                <w:sz w:val="24"/>
                <w:szCs w:val="24"/>
              </w:rPr>
              <w:t>ividuals and groups of children</w:t>
            </w:r>
          </w:p>
          <w:p w:rsidR="00581AE5" w:rsidRDefault="00581AE5" w:rsidP="006D62B2">
            <w:pPr>
              <w:pStyle w:val="NoSpacing"/>
              <w:rPr>
                <w:rFonts w:ascii="Calibri" w:hAnsi="Calibri" w:cs="Calibri"/>
                <w:sz w:val="24"/>
                <w:szCs w:val="24"/>
              </w:rPr>
            </w:pPr>
            <w:r>
              <w:rPr>
                <w:rFonts w:ascii="Calibri" w:hAnsi="Calibri" w:cs="Calibri"/>
                <w:sz w:val="24"/>
                <w:szCs w:val="24"/>
              </w:rPr>
              <w:t>Regular ‘Garden Days’ as an e</w:t>
            </w:r>
            <w:r w:rsidR="00385ABF">
              <w:rPr>
                <w:rFonts w:ascii="Calibri" w:hAnsi="Calibri" w:cs="Calibri"/>
                <w:sz w:val="24"/>
                <w:szCs w:val="24"/>
              </w:rPr>
              <w:t>ssential part of the curriculum</w:t>
            </w:r>
          </w:p>
          <w:p w:rsidR="00581AE5" w:rsidRDefault="00581AE5" w:rsidP="006D62B2">
            <w:pPr>
              <w:pStyle w:val="NoSpacing"/>
              <w:rPr>
                <w:rFonts w:ascii="Calibri" w:hAnsi="Calibri" w:cs="Calibri"/>
                <w:sz w:val="24"/>
                <w:szCs w:val="24"/>
              </w:rPr>
            </w:pPr>
            <w:r>
              <w:rPr>
                <w:rFonts w:ascii="Calibri" w:hAnsi="Calibri" w:cs="Calibri"/>
                <w:sz w:val="24"/>
                <w:szCs w:val="24"/>
              </w:rPr>
              <w:t>‘Tell’ boxes in classrooms, as opportunities for pupils to expre</w:t>
            </w:r>
            <w:r w:rsidR="00385ABF">
              <w:rPr>
                <w:rFonts w:ascii="Calibri" w:hAnsi="Calibri" w:cs="Calibri"/>
                <w:sz w:val="24"/>
                <w:szCs w:val="24"/>
              </w:rPr>
              <w:t>ss and share ideas and worries</w:t>
            </w:r>
          </w:p>
          <w:p w:rsidR="00581AE5" w:rsidRDefault="00581AE5" w:rsidP="006D62B2">
            <w:pPr>
              <w:pStyle w:val="NoSpacing"/>
              <w:rPr>
                <w:rFonts w:ascii="Calibri" w:hAnsi="Calibri" w:cs="Calibri"/>
                <w:sz w:val="24"/>
                <w:szCs w:val="24"/>
              </w:rPr>
            </w:pPr>
            <w:r>
              <w:rPr>
                <w:rFonts w:ascii="Calibri" w:hAnsi="Calibri" w:cs="Calibri"/>
                <w:sz w:val="24"/>
                <w:szCs w:val="24"/>
              </w:rPr>
              <w:t xml:space="preserve">A PSHE curriculum that </w:t>
            </w:r>
            <w:r w:rsidR="00905E89">
              <w:rPr>
                <w:rFonts w:ascii="Calibri" w:hAnsi="Calibri" w:cs="Calibri"/>
                <w:sz w:val="24"/>
                <w:szCs w:val="24"/>
              </w:rPr>
              <w:t>aims to teach children to be emotionally and socially healthy.</w:t>
            </w:r>
          </w:p>
          <w:p w:rsidR="00905E89" w:rsidRDefault="00905E89" w:rsidP="006D62B2">
            <w:pPr>
              <w:pStyle w:val="NoSpacing"/>
              <w:rPr>
                <w:rFonts w:ascii="Calibri" w:hAnsi="Calibri" w:cs="Calibri"/>
                <w:sz w:val="24"/>
                <w:szCs w:val="24"/>
              </w:rPr>
            </w:pPr>
            <w:r>
              <w:rPr>
                <w:rFonts w:ascii="Calibri" w:hAnsi="Calibri" w:cs="Calibri"/>
                <w:sz w:val="24"/>
                <w:szCs w:val="24"/>
              </w:rPr>
              <w:t xml:space="preserve">Playground Buddies </w:t>
            </w:r>
          </w:p>
          <w:p w:rsidR="00905E89" w:rsidRDefault="00905E89" w:rsidP="006D62B2">
            <w:pPr>
              <w:pStyle w:val="NoSpacing"/>
              <w:rPr>
                <w:rFonts w:ascii="Calibri" w:hAnsi="Calibri" w:cs="Calibri"/>
                <w:sz w:val="24"/>
                <w:szCs w:val="24"/>
              </w:rPr>
            </w:pPr>
            <w:r>
              <w:rPr>
                <w:rFonts w:ascii="Calibri" w:hAnsi="Calibri" w:cs="Calibri"/>
                <w:sz w:val="24"/>
                <w:szCs w:val="24"/>
              </w:rPr>
              <w:t>Individualised ‘Meet and Greet’ for some children</w:t>
            </w:r>
          </w:p>
          <w:p w:rsidR="00905E89" w:rsidRDefault="00905E89" w:rsidP="006D62B2">
            <w:pPr>
              <w:pStyle w:val="NoSpacing"/>
              <w:rPr>
                <w:rFonts w:ascii="Calibri" w:hAnsi="Calibri" w:cs="Calibri"/>
                <w:sz w:val="24"/>
                <w:szCs w:val="24"/>
              </w:rPr>
            </w:pPr>
          </w:p>
          <w:p w:rsidR="006536B7" w:rsidRPr="007F0DAB" w:rsidRDefault="006536B7" w:rsidP="006D62B2">
            <w:pPr>
              <w:pStyle w:val="NoSpacing"/>
              <w:rPr>
                <w:rFonts w:ascii="Calibri" w:hAnsi="Calibri" w:cs="Calibri"/>
                <w:sz w:val="24"/>
                <w:szCs w:val="24"/>
              </w:rPr>
            </w:pPr>
            <w:r w:rsidRPr="007F0DAB">
              <w:rPr>
                <w:rFonts w:ascii="Calibri" w:hAnsi="Calibri" w:cs="Calibri"/>
                <w:sz w:val="24"/>
                <w:szCs w:val="24"/>
              </w:rPr>
              <w:t>The welfare of all children is our main priority. Any concerns are com</w:t>
            </w:r>
            <w:r w:rsidR="00353878">
              <w:rPr>
                <w:rFonts w:ascii="Calibri" w:hAnsi="Calibri" w:cs="Calibri"/>
                <w:sz w:val="24"/>
                <w:szCs w:val="24"/>
              </w:rPr>
              <w:t>municated to the s</w:t>
            </w:r>
            <w:r w:rsidR="00385ABF">
              <w:rPr>
                <w:rFonts w:ascii="Calibri" w:hAnsi="Calibri" w:cs="Calibri"/>
                <w:sz w:val="24"/>
                <w:szCs w:val="24"/>
              </w:rPr>
              <w:t xml:space="preserve">chool’s </w:t>
            </w:r>
            <w:proofErr w:type="spellStart"/>
            <w:r w:rsidR="00385ABF">
              <w:rPr>
                <w:rFonts w:ascii="Calibri" w:hAnsi="Calibri" w:cs="Calibri"/>
                <w:sz w:val="24"/>
                <w:szCs w:val="24"/>
              </w:rPr>
              <w:t>Headt</w:t>
            </w:r>
            <w:r w:rsidRPr="007F0DAB">
              <w:rPr>
                <w:rFonts w:ascii="Calibri" w:hAnsi="Calibri" w:cs="Calibri"/>
                <w:sz w:val="24"/>
                <w:szCs w:val="24"/>
              </w:rPr>
              <w:t>eacher</w:t>
            </w:r>
            <w:proofErr w:type="spellEnd"/>
            <w:r w:rsidRPr="007F0DAB">
              <w:rPr>
                <w:rFonts w:ascii="Calibri" w:hAnsi="Calibri" w:cs="Calibri"/>
                <w:sz w:val="24"/>
                <w:szCs w:val="24"/>
              </w:rPr>
              <w:t>, who is the</w:t>
            </w:r>
            <w:r w:rsidR="002B5E5B" w:rsidRPr="007F0DAB">
              <w:rPr>
                <w:rFonts w:ascii="Calibri" w:hAnsi="Calibri" w:cs="Calibri"/>
                <w:sz w:val="24"/>
                <w:szCs w:val="24"/>
              </w:rPr>
              <w:t xml:space="preserve"> Designated Safeguarding Lead</w:t>
            </w:r>
            <w:r w:rsidRPr="007F0DAB">
              <w:rPr>
                <w:rFonts w:ascii="Calibri" w:hAnsi="Calibri" w:cs="Calibri"/>
                <w:sz w:val="24"/>
                <w:szCs w:val="24"/>
              </w:rPr>
              <w:t>.</w:t>
            </w:r>
          </w:p>
          <w:p w:rsidR="006D322F" w:rsidRPr="007F0DAB" w:rsidRDefault="006D322F" w:rsidP="006D62B2">
            <w:pPr>
              <w:pStyle w:val="NoSpacing"/>
              <w:rPr>
                <w:rFonts w:ascii="Calibri" w:hAnsi="Calibri" w:cs="Calibri"/>
                <w:sz w:val="24"/>
                <w:szCs w:val="24"/>
              </w:rPr>
            </w:pPr>
          </w:p>
        </w:tc>
      </w:tr>
    </w:tbl>
    <w:p w:rsidR="00353D60" w:rsidRPr="007F0DAB" w:rsidRDefault="00353D6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CF5B28" w:rsidP="006D62B2">
            <w:pPr>
              <w:pStyle w:val="NoSpacing"/>
              <w:rPr>
                <w:rFonts w:ascii="Calibri" w:hAnsi="Calibri" w:cs="Calibri"/>
                <w:i/>
                <w:sz w:val="24"/>
                <w:szCs w:val="24"/>
              </w:rPr>
            </w:pPr>
            <w:r w:rsidRPr="007F0DAB">
              <w:rPr>
                <w:rFonts w:ascii="Calibri" w:hAnsi="Calibri" w:cs="Calibri"/>
                <w:i/>
                <w:sz w:val="24"/>
                <w:szCs w:val="24"/>
              </w:rPr>
              <w:t>What are th</w:t>
            </w:r>
            <w:r w:rsidR="00DD06F0" w:rsidRPr="007F0DAB">
              <w:rPr>
                <w:rFonts w:ascii="Calibri" w:hAnsi="Calibri" w:cs="Calibri"/>
                <w:i/>
                <w:sz w:val="24"/>
                <w:szCs w:val="24"/>
              </w:rPr>
              <w:t>e arrangements for consulting young people with special educational needs about, and involving them in, their education</w:t>
            </w:r>
            <w:r w:rsidRPr="007F0DAB">
              <w:rPr>
                <w:rFonts w:ascii="Calibri" w:hAnsi="Calibri" w:cs="Calibri"/>
                <w:i/>
                <w:sz w:val="24"/>
                <w:szCs w:val="24"/>
              </w:rPr>
              <w:t>?</w:t>
            </w:r>
          </w:p>
        </w:tc>
      </w:tr>
      <w:tr w:rsidR="002E5D34" w:rsidRPr="007F0DAB" w:rsidTr="00A23B48">
        <w:tc>
          <w:tcPr>
            <w:tcW w:w="9134" w:type="dxa"/>
          </w:tcPr>
          <w:p w:rsidR="002E5D34" w:rsidRDefault="006D322F" w:rsidP="006D62B2">
            <w:pPr>
              <w:pStyle w:val="NoSpacing"/>
              <w:rPr>
                <w:rFonts w:ascii="Calibri" w:hAnsi="Calibri" w:cs="Calibri"/>
                <w:sz w:val="24"/>
                <w:szCs w:val="24"/>
              </w:rPr>
            </w:pPr>
            <w:r w:rsidRPr="007F0DAB">
              <w:rPr>
                <w:rFonts w:ascii="Calibri" w:hAnsi="Calibri" w:cs="Calibri"/>
                <w:sz w:val="24"/>
                <w:szCs w:val="24"/>
              </w:rPr>
              <w:t>All children, regardless of SEN, are aware of their next steps. Children who have additional needs all have targets which are shared, discussed and worked upon with those members of staff who are providing their additional support.</w:t>
            </w:r>
            <w:r w:rsidR="002E5D34" w:rsidRPr="007F0DAB">
              <w:rPr>
                <w:rFonts w:ascii="Calibri" w:hAnsi="Calibri" w:cs="Calibri"/>
                <w:sz w:val="24"/>
                <w:szCs w:val="24"/>
              </w:rPr>
              <w:t xml:space="preserve"> </w:t>
            </w:r>
          </w:p>
          <w:p w:rsidR="006664B3" w:rsidRPr="007F0DAB" w:rsidRDefault="006664B3" w:rsidP="006664B3">
            <w:pPr>
              <w:pStyle w:val="NoSpacing"/>
              <w:rPr>
                <w:rFonts w:ascii="Calibri" w:hAnsi="Calibri" w:cs="Calibri"/>
                <w:sz w:val="24"/>
                <w:szCs w:val="24"/>
              </w:rPr>
            </w:pPr>
            <w:r>
              <w:rPr>
                <w:rFonts w:ascii="Calibri" w:hAnsi="Calibri" w:cs="Calibri"/>
                <w:sz w:val="24"/>
                <w:szCs w:val="24"/>
              </w:rPr>
              <w:t xml:space="preserve">Children who have EHCPs give their views using a simple questionnaire, supported by a familiar member of staff. </w:t>
            </w:r>
          </w:p>
        </w:tc>
      </w:tr>
    </w:tbl>
    <w:p w:rsidR="00DD06F0" w:rsidRPr="007F0DAB" w:rsidRDefault="00DD06F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F53607" w:rsidP="007B077F">
            <w:pPr>
              <w:pStyle w:val="NoSpacing"/>
              <w:rPr>
                <w:rFonts w:ascii="Calibri" w:hAnsi="Calibri" w:cs="Calibri"/>
                <w:i/>
                <w:sz w:val="24"/>
                <w:szCs w:val="24"/>
              </w:rPr>
            </w:pPr>
            <w:r w:rsidRPr="007F0DAB">
              <w:rPr>
                <w:rFonts w:ascii="Calibri" w:hAnsi="Calibri" w:cs="Calibri"/>
                <w:i/>
                <w:sz w:val="24"/>
                <w:szCs w:val="24"/>
              </w:rPr>
              <w:t xml:space="preserve">7} </w:t>
            </w:r>
            <w:r w:rsidR="00CF5B28" w:rsidRPr="007F0DAB">
              <w:rPr>
                <w:rFonts w:ascii="Calibri" w:hAnsi="Calibri" w:cs="Calibri"/>
                <w:i/>
                <w:sz w:val="24"/>
                <w:szCs w:val="24"/>
              </w:rPr>
              <w:t>What are the</w:t>
            </w:r>
            <w:r w:rsidR="00DD06F0" w:rsidRPr="007F0DAB">
              <w:rPr>
                <w:rFonts w:ascii="Calibri" w:hAnsi="Calibri" w:cs="Calibri"/>
                <w:i/>
                <w:sz w:val="24"/>
                <w:szCs w:val="24"/>
              </w:rPr>
              <w:t xml:space="preserve"> arrangements made by the governing b</w:t>
            </w:r>
            <w:r w:rsidR="007B077F">
              <w:rPr>
                <w:rFonts w:ascii="Calibri" w:hAnsi="Calibri" w:cs="Calibri"/>
                <w:i/>
                <w:sz w:val="24"/>
                <w:szCs w:val="24"/>
              </w:rPr>
              <w:t>oard</w:t>
            </w:r>
            <w:r w:rsidR="00DD06F0" w:rsidRPr="007F0DAB">
              <w:rPr>
                <w:rFonts w:ascii="Calibri" w:hAnsi="Calibri" w:cs="Calibri"/>
                <w:i/>
                <w:sz w:val="24"/>
                <w:szCs w:val="24"/>
              </w:rPr>
              <w:t xml:space="preserve"> relating to the treatment of complaints from parents of pupils with special educational needs concerning t</w:t>
            </w:r>
            <w:r w:rsidR="00CF5B28" w:rsidRPr="007F0DAB">
              <w:rPr>
                <w:rFonts w:ascii="Calibri" w:hAnsi="Calibri" w:cs="Calibri"/>
                <w:i/>
                <w:sz w:val="24"/>
                <w:szCs w:val="24"/>
              </w:rPr>
              <w:t>he provision made at the school?</w:t>
            </w:r>
          </w:p>
        </w:tc>
      </w:tr>
      <w:tr w:rsidR="002E5D34" w:rsidRPr="007F0DAB" w:rsidTr="00A23B48">
        <w:tc>
          <w:tcPr>
            <w:tcW w:w="9134" w:type="dxa"/>
          </w:tcPr>
          <w:p w:rsidR="006D322F" w:rsidRPr="007F0DAB" w:rsidRDefault="006D322F" w:rsidP="006D62B2">
            <w:pPr>
              <w:pStyle w:val="NoSpacing"/>
              <w:rPr>
                <w:rFonts w:ascii="Calibri" w:hAnsi="Calibri" w:cs="Calibri"/>
                <w:sz w:val="24"/>
                <w:szCs w:val="24"/>
                <w:lang w:val="en-US"/>
              </w:rPr>
            </w:pPr>
            <w:r w:rsidRPr="007F0DAB">
              <w:rPr>
                <w:rFonts w:ascii="Calibri" w:hAnsi="Calibri" w:cs="Calibri"/>
                <w:sz w:val="24"/>
                <w:szCs w:val="24"/>
                <w:lang w:val="en-US"/>
              </w:rPr>
              <w:lastRenderedPageBreak/>
              <w:t>If you are not happy with the SEN</w:t>
            </w:r>
            <w:r w:rsidR="00F53607" w:rsidRPr="007F0DAB">
              <w:rPr>
                <w:rFonts w:ascii="Calibri" w:hAnsi="Calibri" w:cs="Calibri"/>
                <w:sz w:val="24"/>
                <w:szCs w:val="24"/>
                <w:lang w:val="en-US"/>
              </w:rPr>
              <w:t>D</w:t>
            </w:r>
            <w:r w:rsidRPr="007F0DAB">
              <w:rPr>
                <w:rFonts w:ascii="Calibri" w:hAnsi="Calibri" w:cs="Calibri"/>
                <w:sz w:val="24"/>
                <w:szCs w:val="24"/>
                <w:lang w:val="en-US"/>
              </w:rPr>
              <w:t xml:space="preserve"> provision at the school, please contact the class teacher</w:t>
            </w:r>
            <w:r w:rsidR="00934D90" w:rsidRPr="007F0DAB">
              <w:rPr>
                <w:rFonts w:ascii="Calibri" w:hAnsi="Calibri" w:cs="Calibri"/>
                <w:sz w:val="24"/>
                <w:szCs w:val="24"/>
                <w:lang w:val="en-US"/>
              </w:rPr>
              <w:t>,</w:t>
            </w:r>
            <w:r w:rsidRPr="007F0DAB">
              <w:rPr>
                <w:rFonts w:ascii="Calibri" w:hAnsi="Calibri" w:cs="Calibri"/>
                <w:sz w:val="24"/>
                <w:szCs w:val="24"/>
                <w:lang w:val="en-US"/>
              </w:rPr>
              <w:t xml:space="preserve"> </w:t>
            </w:r>
            <w:r w:rsidR="00934D90" w:rsidRPr="007F0DAB">
              <w:rPr>
                <w:rFonts w:ascii="Calibri" w:hAnsi="Calibri" w:cs="Calibri"/>
                <w:sz w:val="24"/>
                <w:szCs w:val="24"/>
                <w:lang w:val="en-US"/>
              </w:rPr>
              <w:t xml:space="preserve">the </w:t>
            </w:r>
            <w:r w:rsidRPr="007F0DAB">
              <w:rPr>
                <w:rFonts w:ascii="Calibri" w:hAnsi="Calibri" w:cs="Calibri"/>
                <w:sz w:val="24"/>
                <w:szCs w:val="24"/>
                <w:lang w:val="en-US"/>
              </w:rPr>
              <w:t>SEN</w:t>
            </w:r>
            <w:r w:rsidR="00934D90" w:rsidRPr="007F0DAB">
              <w:rPr>
                <w:rFonts w:ascii="Calibri" w:hAnsi="Calibri" w:cs="Calibri"/>
                <w:sz w:val="24"/>
                <w:szCs w:val="24"/>
                <w:lang w:val="en-US"/>
              </w:rPr>
              <w:t>DCO</w:t>
            </w:r>
            <w:r w:rsidRPr="007F0DAB">
              <w:rPr>
                <w:rFonts w:ascii="Calibri" w:hAnsi="Calibri" w:cs="Calibri"/>
                <w:sz w:val="24"/>
                <w:szCs w:val="24"/>
                <w:lang w:val="en-US"/>
              </w:rPr>
              <w:t xml:space="preserve"> or</w:t>
            </w:r>
            <w:r w:rsidR="006D62B2" w:rsidRPr="007F0DAB">
              <w:rPr>
                <w:rFonts w:ascii="Calibri" w:hAnsi="Calibri" w:cs="Calibri"/>
                <w:sz w:val="24"/>
                <w:szCs w:val="24"/>
                <w:lang w:val="en-US"/>
              </w:rPr>
              <w:t xml:space="preserve"> the </w:t>
            </w:r>
            <w:proofErr w:type="spellStart"/>
            <w:r w:rsidR="006D62B2" w:rsidRPr="007F0DAB">
              <w:rPr>
                <w:rFonts w:ascii="Calibri" w:hAnsi="Calibri" w:cs="Calibri"/>
                <w:sz w:val="24"/>
                <w:szCs w:val="24"/>
                <w:lang w:val="en-US"/>
              </w:rPr>
              <w:t>Headteacher</w:t>
            </w:r>
            <w:proofErr w:type="spellEnd"/>
            <w:r w:rsidR="006D62B2" w:rsidRPr="007F0DAB">
              <w:rPr>
                <w:rFonts w:ascii="Calibri" w:hAnsi="Calibri" w:cs="Calibri"/>
                <w:sz w:val="24"/>
                <w:szCs w:val="24"/>
                <w:lang w:val="en-US"/>
              </w:rPr>
              <w:t xml:space="preserve"> to share your concerns as soon as possible. </w:t>
            </w:r>
          </w:p>
          <w:p w:rsidR="006D322F" w:rsidRPr="007F0DAB" w:rsidRDefault="006D322F" w:rsidP="006D62B2">
            <w:pPr>
              <w:pStyle w:val="NoSpacing"/>
              <w:rPr>
                <w:rFonts w:ascii="Calibri" w:hAnsi="Calibri" w:cs="Calibri"/>
                <w:sz w:val="24"/>
                <w:szCs w:val="24"/>
                <w:lang w:val="en-US"/>
              </w:rPr>
            </w:pPr>
          </w:p>
          <w:p w:rsidR="006D322F" w:rsidRPr="007F0DAB" w:rsidRDefault="006D322F" w:rsidP="006D62B2">
            <w:pPr>
              <w:pStyle w:val="NoSpacing"/>
              <w:rPr>
                <w:rFonts w:ascii="Calibri" w:hAnsi="Calibri" w:cs="Calibri"/>
                <w:sz w:val="24"/>
                <w:szCs w:val="24"/>
                <w:lang w:val="en-US"/>
              </w:rPr>
            </w:pPr>
            <w:r w:rsidRPr="007F0DAB">
              <w:rPr>
                <w:rFonts w:ascii="Calibri" w:hAnsi="Calibri" w:cs="Calibri"/>
                <w:sz w:val="24"/>
                <w:szCs w:val="24"/>
                <w:lang w:val="en-US"/>
              </w:rPr>
              <w:t>If you wish to make a complaint about the school, please direct your grievance to the school’s chair of governors</w:t>
            </w:r>
            <w:r w:rsidR="007B077F">
              <w:rPr>
                <w:rFonts w:ascii="Calibri" w:hAnsi="Calibri" w:cs="Calibri"/>
                <w:sz w:val="24"/>
                <w:szCs w:val="24"/>
                <w:lang w:val="en-US"/>
              </w:rPr>
              <w:t xml:space="preserve"> via</w:t>
            </w:r>
            <w:r w:rsidRPr="007F0DAB">
              <w:rPr>
                <w:rFonts w:ascii="Calibri" w:hAnsi="Calibri" w:cs="Calibri"/>
                <w:sz w:val="24"/>
                <w:szCs w:val="24"/>
                <w:lang w:val="en-US"/>
              </w:rPr>
              <w:t xml:space="preserve"> the school office.</w:t>
            </w:r>
          </w:p>
          <w:p w:rsidR="002E5D34" w:rsidRPr="007F0DAB" w:rsidRDefault="002E5D34" w:rsidP="006D62B2">
            <w:pPr>
              <w:pStyle w:val="NoSpacing"/>
              <w:rPr>
                <w:rFonts w:ascii="Calibri" w:hAnsi="Calibri" w:cs="Calibri"/>
                <w:sz w:val="24"/>
                <w:szCs w:val="24"/>
              </w:rPr>
            </w:pPr>
          </w:p>
        </w:tc>
      </w:tr>
    </w:tbl>
    <w:p w:rsidR="00DD06F0" w:rsidRPr="007F0DAB" w:rsidRDefault="00DD06F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DD06F0" w:rsidP="006D62B2">
            <w:pPr>
              <w:pStyle w:val="NoSpacing"/>
              <w:rPr>
                <w:rFonts w:ascii="Calibri" w:hAnsi="Calibri" w:cs="Calibri"/>
                <w:i/>
                <w:sz w:val="24"/>
                <w:szCs w:val="24"/>
              </w:rPr>
            </w:pPr>
            <w:r w:rsidRPr="007F0DAB">
              <w:rPr>
                <w:rFonts w:ascii="Calibri" w:hAnsi="Calibri" w:cs="Calibri"/>
                <w:i/>
                <w:sz w:val="24"/>
                <w:szCs w:val="24"/>
              </w:rPr>
              <w:t xml:space="preserve">How </w:t>
            </w:r>
            <w:r w:rsidR="00CF5B28" w:rsidRPr="007F0DAB">
              <w:rPr>
                <w:rFonts w:ascii="Calibri" w:hAnsi="Calibri" w:cs="Calibri"/>
                <w:i/>
                <w:sz w:val="24"/>
                <w:szCs w:val="24"/>
              </w:rPr>
              <w:t>does the governing b</w:t>
            </w:r>
            <w:r w:rsidR="007B077F">
              <w:rPr>
                <w:rFonts w:ascii="Calibri" w:hAnsi="Calibri" w:cs="Calibri"/>
                <w:i/>
                <w:sz w:val="24"/>
                <w:szCs w:val="24"/>
              </w:rPr>
              <w:t>oard</w:t>
            </w:r>
            <w:r w:rsidR="00CF5B28" w:rsidRPr="007F0DAB">
              <w:rPr>
                <w:rFonts w:ascii="Calibri" w:hAnsi="Calibri" w:cs="Calibri"/>
                <w:i/>
                <w:sz w:val="24"/>
                <w:szCs w:val="24"/>
              </w:rPr>
              <w:t xml:space="preserve"> involve other agencies</w:t>
            </w:r>
            <w:r w:rsidRPr="007F0DAB">
              <w:rPr>
                <w:rFonts w:ascii="Calibri" w:hAnsi="Calibri" w:cs="Calibri"/>
                <w:i/>
                <w:sz w:val="24"/>
                <w:szCs w:val="24"/>
              </w:rPr>
              <w:t>, including health and social services bodies, local authority support services and voluntary organisations, in meeting the needs of pupils with special educational needs and in support</w:t>
            </w:r>
            <w:r w:rsidR="00CF5B28" w:rsidRPr="007F0DAB">
              <w:rPr>
                <w:rFonts w:ascii="Calibri" w:hAnsi="Calibri" w:cs="Calibri"/>
                <w:i/>
                <w:sz w:val="24"/>
                <w:szCs w:val="24"/>
              </w:rPr>
              <w:t>ing the families of such pupils?</w:t>
            </w:r>
          </w:p>
          <w:p w:rsidR="00DD06F0" w:rsidRPr="007F0DAB" w:rsidRDefault="00DD06F0" w:rsidP="006D62B2">
            <w:pPr>
              <w:pStyle w:val="NoSpacing"/>
              <w:rPr>
                <w:rFonts w:ascii="Calibri" w:hAnsi="Calibri" w:cs="Calibri"/>
                <w:sz w:val="24"/>
                <w:szCs w:val="24"/>
              </w:rPr>
            </w:pPr>
          </w:p>
        </w:tc>
      </w:tr>
      <w:tr w:rsidR="00DD06F0" w:rsidRPr="007F0DAB" w:rsidTr="00A23B48">
        <w:tc>
          <w:tcPr>
            <w:tcW w:w="9134" w:type="dxa"/>
          </w:tcPr>
          <w:p w:rsidR="00DD06F0" w:rsidRPr="007F0DAB" w:rsidRDefault="001B724B" w:rsidP="006D62B2">
            <w:pPr>
              <w:pStyle w:val="NoSpacing"/>
              <w:rPr>
                <w:rFonts w:ascii="Calibri" w:hAnsi="Calibri" w:cs="Calibri"/>
                <w:sz w:val="24"/>
                <w:szCs w:val="24"/>
              </w:rPr>
            </w:pPr>
            <w:r w:rsidRPr="007F0DAB">
              <w:rPr>
                <w:rFonts w:ascii="Calibri" w:hAnsi="Calibri" w:cs="Calibri"/>
                <w:sz w:val="24"/>
                <w:szCs w:val="24"/>
              </w:rPr>
              <w:t>As a Devon school, we use the</w:t>
            </w:r>
            <w:r w:rsidR="002B5E5B" w:rsidRPr="007F0DAB">
              <w:rPr>
                <w:rFonts w:ascii="Calibri" w:hAnsi="Calibri" w:cs="Calibri"/>
                <w:sz w:val="24"/>
                <w:szCs w:val="24"/>
              </w:rPr>
              <w:t xml:space="preserve"> ‘Early Help’</w:t>
            </w:r>
            <w:r w:rsidRPr="007F0DAB">
              <w:rPr>
                <w:rFonts w:ascii="Calibri" w:hAnsi="Calibri" w:cs="Calibri"/>
                <w:sz w:val="24"/>
                <w:szCs w:val="24"/>
              </w:rPr>
              <w:t xml:space="preserve"> process to draw upon the expertise of other agencies </w:t>
            </w:r>
            <w:proofErr w:type="gramStart"/>
            <w:r w:rsidRPr="007F0DAB">
              <w:rPr>
                <w:rFonts w:ascii="Calibri" w:hAnsi="Calibri" w:cs="Calibri"/>
                <w:sz w:val="24"/>
                <w:szCs w:val="24"/>
              </w:rPr>
              <w:t>who</w:t>
            </w:r>
            <w:proofErr w:type="gramEnd"/>
            <w:r w:rsidRPr="007F0DAB">
              <w:rPr>
                <w:rFonts w:ascii="Calibri" w:hAnsi="Calibri" w:cs="Calibri"/>
                <w:sz w:val="24"/>
                <w:szCs w:val="24"/>
              </w:rPr>
              <w:t xml:space="preserve"> can support the children in our care. Details of </w:t>
            </w:r>
            <w:r w:rsidR="009E1447" w:rsidRPr="007F0DAB">
              <w:rPr>
                <w:rFonts w:ascii="Calibri" w:hAnsi="Calibri" w:cs="Calibri"/>
                <w:sz w:val="24"/>
                <w:szCs w:val="24"/>
              </w:rPr>
              <w:t>this</w:t>
            </w:r>
            <w:r w:rsidRPr="007F0DAB">
              <w:rPr>
                <w:rFonts w:ascii="Calibri" w:hAnsi="Calibri" w:cs="Calibri"/>
                <w:sz w:val="24"/>
                <w:szCs w:val="24"/>
              </w:rPr>
              <w:t xml:space="preserve"> process are on the Devon Local Offer website.</w:t>
            </w:r>
          </w:p>
          <w:p w:rsidR="00B11345" w:rsidRPr="007F0DAB" w:rsidRDefault="00B11345" w:rsidP="006D62B2">
            <w:pPr>
              <w:pStyle w:val="NoSpacing"/>
              <w:rPr>
                <w:rFonts w:ascii="Calibri" w:hAnsi="Calibri" w:cs="Calibri"/>
                <w:sz w:val="24"/>
                <w:szCs w:val="24"/>
              </w:rPr>
            </w:pPr>
          </w:p>
          <w:p w:rsidR="00B11345" w:rsidRPr="007F0DAB" w:rsidRDefault="00B11345" w:rsidP="006D62B2">
            <w:pPr>
              <w:pStyle w:val="NoSpacing"/>
              <w:rPr>
                <w:rFonts w:ascii="Calibri" w:hAnsi="Calibri" w:cs="Calibri"/>
                <w:sz w:val="24"/>
                <w:szCs w:val="24"/>
              </w:rPr>
            </w:pPr>
            <w:r w:rsidRPr="007F0DAB">
              <w:rPr>
                <w:rFonts w:ascii="Calibri" w:hAnsi="Calibri" w:cs="Calibri"/>
                <w:sz w:val="24"/>
                <w:szCs w:val="24"/>
              </w:rPr>
              <w:t xml:space="preserve">Devon Local Offer Website: </w:t>
            </w:r>
            <w:hyperlink r:id="rId11" w:tgtFrame="_blank" w:history="1">
              <w:r w:rsidRPr="007F0DAB">
                <w:rPr>
                  <w:rStyle w:val="Hyperlink"/>
                  <w:rFonts w:ascii="Calibri" w:hAnsi="Calibri" w:cs="Calibri"/>
                  <w:color w:val="002060"/>
                  <w:sz w:val="24"/>
                  <w:szCs w:val="24"/>
                </w:rPr>
                <w:t>https://new.devon.gov.uk/send</w:t>
              </w:r>
            </w:hyperlink>
          </w:p>
          <w:p w:rsidR="006D62B2" w:rsidRPr="007F0DAB" w:rsidRDefault="006D62B2" w:rsidP="006D62B2">
            <w:pPr>
              <w:pStyle w:val="NoSpacing"/>
              <w:rPr>
                <w:rFonts w:ascii="Calibri" w:hAnsi="Calibri" w:cs="Calibri"/>
                <w:sz w:val="24"/>
                <w:szCs w:val="24"/>
              </w:rPr>
            </w:pPr>
          </w:p>
          <w:p w:rsidR="006D62B2" w:rsidRPr="007F0DAB" w:rsidRDefault="006664B3" w:rsidP="006D62B2">
            <w:pPr>
              <w:pStyle w:val="NoSpacing"/>
              <w:rPr>
                <w:rFonts w:ascii="Calibri" w:hAnsi="Calibri" w:cs="Calibri"/>
                <w:sz w:val="24"/>
                <w:szCs w:val="24"/>
              </w:rPr>
            </w:pPr>
            <w:r>
              <w:rPr>
                <w:rFonts w:ascii="Calibri" w:hAnsi="Calibri" w:cs="Calibri"/>
                <w:sz w:val="24"/>
                <w:szCs w:val="24"/>
              </w:rPr>
              <w:t>Where appropriate, we access</w:t>
            </w:r>
            <w:r w:rsidR="006D62B2" w:rsidRPr="007F0DAB">
              <w:rPr>
                <w:rFonts w:ascii="Calibri" w:hAnsi="Calibri" w:cs="Calibri"/>
                <w:sz w:val="24"/>
                <w:szCs w:val="24"/>
              </w:rPr>
              <w:t xml:space="preserve"> the full range of support services available to Devon Schools. Details of these can also be found on the Devon Local Offer website.</w:t>
            </w:r>
          </w:p>
          <w:p w:rsidR="006D62B2" w:rsidRPr="007F0DAB" w:rsidRDefault="006D62B2" w:rsidP="006D62B2">
            <w:pPr>
              <w:pStyle w:val="NoSpacing"/>
              <w:rPr>
                <w:rFonts w:ascii="Calibri" w:hAnsi="Calibri" w:cs="Calibri"/>
                <w:sz w:val="24"/>
                <w:szCs w:val="24"/>
              </w:rPr>
            </w:pPr>
          </w:p>
          <w:p w:rsidR="006D62B2" w:rsidRPr="007F0DAB" w:rsidRDefault="006D62B2" w:rsidP="006D62B2">
            <w:pPr>
              <w:pStyle w:val="NoSpacing"/>
              <w:rPr>
                <w:rFonts w:ascii="Calibri" w:hAnsi="Calibri" w:cs="Calibri"/>
                <w:sz w:val="24"/>
                <w:szCs w:val="24"/>
              </w:rPr>
            </w:pPr>
            <w:r w:rsidRPr="007F0DAB">
              <w:rPr>
                <w:rFonts w:ascii="Calibri" w:hAnsi="Calibri" w:cs="Calibri"/>
                <w:sz w:val="24"/>
                <w:szCs w:val="24"/>
              </w:rPr>
              <w:t>We also have strong links with our local Children’s Centre who work with children from 0-8 years old and their family. The Children’s Centre has a very informative website that details all the support they can offer:</w:t>
            </w:r>
          </w:p>
          <w:p w:rsidR="00F6007B" w:rsidRPr="007F0DAB" w:rsidRDefault="00F6007B" w:rsidP="006D62B2">
            <w:pPr>
              <w:pStyle w:val="NoSpacing"/>
              <w:rPr>
                <w:rFonts w:ascii="Calibri" w:hAnsi="Calibri" w:cs="Calibri"/>
                <w:sz w:val="24"/>
                <w:szCs w:val="24"/>
              </w:rPr>
            </w:pPr>
          </w:p>
          <w:p w:rsidR="006D62B2" w:rsidRPr="007F0DAB" w:rsidRDefault="006D62B2" w:rsidP="006D62B2">
            <w:pPr>
              <w:pStyle w:val="NoSpacing"/>
              <w:rPr>
                <w:rFonts w:ascii="Calibri" w:hAnsi="Calibri" w:cs="Calibri"/>
                <w:sz w:val="24"/>
                <w:szCs w:val="24"/>
              </w:rPr>
            </w:pPr>
            <w:r w:rsidRPr="007F0DAB">
              <w:rPr>
                <w:rFonts w:ascii="Calibri" w:hAnsi="Calibri" w:cs="Calibri"/>
                <w:sz w:val="24"/>
                <w:szCs w:val="24"/>
              </w:rPr>
              <w:t xml:space="preserve"> </w:t>
            </w:r>
            <w:hyperlink r:id="rId12" w:history="1">
              <w:r w:rsidR="00F6007B" w:rsidRPr="007F0DAB">
                <w:rPr>
                  <w:rStyle w:val="Hyperlink"/>
                  <w:rFonts w:ascii="Calibri" w:hAnsi="Calibri" w:cs="Calibri"/>
                  <w:sz w:val="24"/>
                  <w:szCs w:val="24"/>
                </w:rPr>
                <w:t>https://www.actionforchildren.org.uk/in-your-area/services/childrens-centres/west-devon-children-s-centre/</w:t>
              </w:r>
            </w:hyperlink>
          </w:p>
          <w:p w:rsidR="00F6007B" w:rsidRPr="007F0DAB" w:rsidRDefault="00F6007B" w:rsidP="006D62B2">
            <w:pPr>
              <w:pStyle w:val="NoSpacing"/>
              <w:rPr>
                <w:rFonts w:ascii="Calibri" w:hAnsi="Calibri" w:cs="Calibri"/>
                <w:sz w:val="24"/>
                <w:szCs w:val="24"/>
              </w:rPr>
            </w:pPr>
          </w:p>
          <w:p w:rsidR="00F6007B" w:rsidRPr="007F0DAB" w:rsidRDefault="00F6007B" w:rsidP="006D62B2">
            <w:pPr>
              <w:pStyle w:val="NoSpacing"/>
              <w:rPr>
                <w:rFonts w:ascii="Calibri" w:hAnsi="Calibri" w:cs="Calibri"/>
                <w:sz w:val="24"/>
                <w:szCs w:val="24"/>
              </w:rPr>
            </w:pPr>
            <w:r w:rsidRPr="007F0DAB">
              <w:rPr>
                <w:rFonts w:ascii="Calibri" w:hAnsi="Calibri" w:cs="Calibri"/>
                <w:sz w:val="24"/>
                <w:szCs w:val="24"/>
              </w:rPr>
              <w:t>A full range of services available in Devon, including support for children with SEND can be found at:</w:t>
            </w:r>
          </w:p>
          <w:p w:rsidR="00F6007B" w:rsidRPr="007F0DAB" w:rsidRDefault="00F6007B" w:rsidP="006D62B2">
            <w:pPr>
              <w:pStyle w:val="NoSpacing"/>
              <w:rPr>
                <w:rFonts w:ascii="Calibri" w:hAnsi="Calibri" w:cs="Calibri"/>
                <w:sz w:val="24"/>
                <w:szCs w:val="24"/>
              </w:rPr>
            </w:pPr>
          </w:p>
          <w:p w:rsidR="00B11345" w:rsidRPr="007F0DAB" w:rsidRDefault="00E82492" w:rsidP="006D62B2">
            <w:pPr>
              <w:pStyle w:val="NoSpacing"/>
              <w:rPr>
                <w:rFonts w:ascii="Calibri" w:hAnsi="Calibri" w:cs="Calibri"/>
                <w:sz w:val="24"/>
                <w:szCs w:val="24"/>
              </w:rPr>
            </w:pPr>
            <w:hyperlink r:id="rId13" w:history="1">
              <w:r w:rsidR="00F6007B" w:rsidRPr="007F0DAB">
                <w:rPr>
                  <w:rStyle w:val="Hyperlink"/>
                  <w:rFonts w:ascii="Calibri" w:hAnsi="Calibri" w:cs="Calibri"/>
                  <w:sz w:val="24"/>
                  <w:szCs w:val="24"/>
                </w:rPr>
                <w:t>https://www.pinpointdevon.co.uk/</w:t>
              </w:r>
            </w:hyperlink>
          </w:p>
          <w:p w:rsidR="00F6007B" w:rsidRPr="007F0DAB" w:rsidRDefault="00F6007B" w:rsidP="006D62B2">
            <w:pPr>
              <w:pStyle w:val="NoSpacing"/>
              <w:rPr>
                <w:rFonts w:ascii="Calibri" w:hAnsi="Calibri" w:cs="Calibri"/>
                <w:sz w:val="24"/>
                <w:szCs w:val="24"/>
              </w:rPr>
            </w:pPr>
          </w:p>
        </w:tc>
      </w:tr>
    </w:tbl>
    <w:p w:rsidR="00DD06F0" w:rsidRPr="007F0DAB" w:rsidRDefault="00DD06F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3025E2" w:rsidP="006D62B2">
            <w:pPr>
              <w:pStyle w:val="NoSpacing"/>
              <w:rPr>
                <w:rFonts w:ascii="Calibri" w:hAnsi="Calibri" w:cs="Calibri"/>
                <w:i/>
                <w:sz w:val="24"/>
                <w:szCs w:val="24"/>
              </w:rPr>
            </w:pPr>
            <w:r w:rsidRPr="007F0DAB">
              <w:rPr>
                <w:rFonts w:ascii="Calibri" w:hAnsi="Calibri" w:cs="Calibri"/>
                <w:i/>
                <w:sz w:val="24"/>
                <w:szCs w:val="24"/>
              </w:rPr>
              <w:t>What are t</w:t>
            </w:r>
            <w:r w:rsidR="00DD06F0" w:rsidRPr="007F0DAB">
              <w:rPr>
                <w:rFonts w:ascii="Calibri" w:hAnsi="Calibri" w:cs="Calibri"/>
                <w:i/>
                <w:sz w:val="24"/>
                <w:szCs w:val="24"/>
              </w:rPr>
              <w:t>he contact details of support services for the parents of pupil</w:t>
            </w:r>
            <w:r w:rsidRPr="007F0DAB">
              <w:rPr>
                <w:rFonts w:ascii="Calibri" w:hAnsi="Calibri" w:cs="Calibri"/>
                <w:i/>
                <w:sz w:val="24"/>
                <w:szCs w:val="24"/>
              </w:rPr>
              <w:t>s with special educational needs?</w:t>
            </w:r>
          </w:p>
        </w:tc>
      </w:tr>
      <w:tr w:rsidR="002E5D34" w:rsidRPr="007F0DAB" w:rsidTr="00A23B48">
        <w:tc>
          <w:tcPr>
            <w:tcW w:w="9134" w:type="dxa"/>
          </w:tcPr>
          <w:p w:rsidR="00B11345" w:rsidRPr="007F0DAB" w:rsidRDefault="00B11345" w:rsidP="006D62B2">
            <w:pPr>
              <w:pStyle w:val="NoSpacing"/>
              <w:rPr>
                <w:rFonts w:ascii="Calibri" w:hAnsi="Calibri" w:cs="Calibri"/>
                <w:sz w:val="24"/>
                <w:szCs w:val="24"/>
              </w:rPr>
            </w:pPr>
          </w:p>
          <w:p w:rsidR="00B11345" w:rsidRPr="007F0DAB" w:rsidRDefault="00214C4F" w:rsidP="006D62B2">
            <w:pPr>
              <w:pStyle w:val="NoSpacing"/>
              <w:rPr>
                <w:rFonts w:ascii="Calibri" w:hAnsi="Calibri" w:cs="Calibri"/>
                <w:sz w:val="24"/>
                <w:szCs w:val="24"/>
              </w:rPr>
            </w:pPr>
            <w:r w:rsidRPr="007F0DAB">
              <w:rPr>
                <w:rFonts w:ascii="Calibri" w:hAnsi="Calibri" w:cs="Calibri"/>
                <w:sz w:val="24"/>
                <w:szCs w:val="24"/>
              </w:rPr>
              <w:t>Parents can</w:t>
            </w:r>
            <w:r w:rsidR="00B11345" w:rsidRPr="007F0DAB">
              <w:rPr>
                <w:rFonts w:ascii="Calibri" w:hAnsi="Calibri" w:cs="Calibri"/>
                <w:sz w:val="24"/>
                <w:szCs w:val="24"/>
              </w:rPr>
              <w:t xml:space="preserve"> access support through the following websites:</w:t>
            </w:r>
          </w:p>
          <w:p w:rsidR="00B11345" w:rsidRPr="007F0DAB" w:rsidRDefault="00B11345" w:rsidP="006D62B2">
            <w:pPr>
              <w:pStyle w:val="NoSpacing"/>
              <w:rPr>
                <w:rFonts w:ascii="Calibri" w:hAnsi="Calibri" w:cs="Calibri"/>
                <w:sz w:val="24"/>
                <w:szCs w:val="24"/>
              </w:rPr>
            </w:pPr>
            <w:r w:rsidRPr="007F0DAB">
              <w:rPr>
                <w:rFonts w:ascii="Calibri" w:hAnsi="Calibri" w:cs="Calibri"/>
                <w:sz w:val="24"/>
                <w:szCs w:val="24"/>
              </w:rPr>
              <w:t xml:space="preserve">Devon Local Offer Website: </w:t>
            </w:r>
            <w:hyperlink r:id="rId14" w:tgtFrame="_blank" w:history="1">
              <w:r w:rsidRPr="007F0DAB">
                <w:rPr>
                  <w:rStyle w:val="Hyperlink"/>
                  <w:rFonts w:ascii="Calibri" w:hAnsi="Calibri" w:cs="Calibri"/>
                  <w:color w:val="002060"/>
                  <w:sz w:val="24"/>
                  <w:szCs w:val="24"/>
                </w:rPr>
                <w:t>https://new.devon.gov.uk/send</w:t>
              </w:r>
            </w:hyperlink>
          </w:p>
          <w:p w:rsidR="00B11345" w:rsidRPr="007F0DAB" w:rsidRDefault="00B11345" w:rsidP="006D62B2">
            <w:pPr>
              <w:pStyle w:val="NoSpacing"/>
              <w:rPr>
                <w:rFonts w:ascii="Calibri" w:hAnsi="Calibri" w:cs="Calibri"/>
                <w:sz w:val="24"/>
                <w:szCs w:val="24"/>
              </w:rPr>
            </w:pPr>
            <w:r w:rsidRPr="007F0DAB">
              <w:rPr>
                <w:rFonts w:ascii="Calibri" w:hAnsi="Calibri" w:cs="Calibri"/>
                <w:sz w:val="24"/>
                <w:szCs w:val="24"/>
              </w:rPr>
              <w:t xml:space="preserve">Devon Pathfinder Website: </w:t>
            </w:r>
            <w:hyperlink r:id="rId15" w:tgtFrame="_blank" w:history="1">
              <w:r w:rsidRPr="007F0DAB">
                <w:rPr>
                  <w:rStyle w:val="Hyperlink"/>
                  <w:rFonts w:ascii="Calibri" w:hAnsi="Calibri" w:cs="Calibri"/>
                  <w:color w:val="002060"/>
                  <w:sz w:val="24"/>
                  <w:szCs w:val="24"/>
                </w:rPr>
                <w:t>www.devonsendpathfinder.info/local-offer</w:t>
              </w:r>
            </w:hyperlink>
          </w:p>
          <w:p w:rsidR="00B11345" w:rsidRPr="007F0DAB" w:rsidRDefault="00B11345" w:rsidP="006D62B2">
            <w:pPr>
              <w:pStyle w:val="NoSpacing"/>
              <w:rPr>
                <w:rFonts w:ascii="Calibri" w:hAnsi="Calibri" w:cs="Calibri"/>
                <w:iCs/>
                <w:sz w:val="24"/>
                <w:szCs w:val="24"/>
              </w:rPr>
            </w:pPr>
            <w:r w:rsidRPr="007F0DAB">
              <w:rPr>
                <w:rFonts w:ascii="Calibri" w:hAnsi="Calibri" w:cs="Calibri"/>
                <w:sz w:val="24"/>
                <w:szCs w:val="24"/>
              </w:rPr>
              <w:t xml:space="preserve">Devon Information and Advice Service website: </w:t>
            </w:r>
            <w:hyperlink r:id="rId16" w:history="1">
              <w:r w:rsidRPr="007F0DAB">
                <w:rPr>
                  <w:rStyle w:val="Hyperlink"/>
                  <w:rFonts w:ascii="Calibri" w:hAnsi="Calibri" w:cs="Calibri"/>
                  <w:iCs/>
                  <w:color w:val="002060"/>
                  <w:sz w:val="24"/>
                  <w:szCs w:val="24"/>
                </w:rPr>
                <w:t>www.</w:t>
              </w:r>
              <w:r w:rsidRPr="007F0DAB">
                <w:rPr>
                  <w:rStyle w:val="Hyperlink"/>
                  <w:rFonts w:ascii="Calibri" w:hAnsi="Calibri" w:cs="Calibri"/>
                  <w:bCs/>
                  <w:iCs/>
                  <w:color w:val="002060"/>
                  <w:sz w:val="24"/>
                  <w:szCs w:val="24"/>
                </w:rPr>
                <w:t>devon</w:t>
              </w:r>
              <w:r w:rsidRPr="007F0DAB">
                <w:rPr>
                  <w:rStyle w:val="Hyperlink"/>
                  <w:rFonts w:ascii="Calibri" w:hAnsi="Calibri" w:cs="Calibri"/>
                  <w:iCs/>
                  <w:color w:val="002060"/>
                  <w:sz w:val="24"/>
                  <w:szCs w:val="24"/>
                </w:rPr>
                <w:t>ias.org.uk</w:t>
              </w:r>
            </w:hyperlink>
          </w:p>
          <w:p w:rsidR="002E5D34" w:rsidRPr="007F0DAB" w:rsidRDefault="002E5D34" w:rsidP="006D62B2">
            <w:pPr>
              <w:pStyle w:val="NoSpacing"/>
              <w:rPr>
                <w:rFonts w:ascii="Calibri" w:hAnsi="Calibri" w:cs="Calibri"/>
                <w:sz w:val="24"/>
                <w:szCs w:val="24"/>
              </w:rPr>
            </w:pPr>
          </w:p>
        </w:tc>
      </w:tr>
    </w:tbl>
    <w:p w:rsidR="00DD06F0" w:rsidRPr="007F0DAB" w:rsidRDefault="00DD06F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3025E2" w:rsidP="006D62B2">
            <w:pPr>
              <w:pStyle w:val="NoSpacing"/>
              <w:rPr>
                <w:rFonts w:ascii="Calibri" w:hAnsi="Calibri" w:cs="Calibri"/>
                <w:i/>
                <w:sz w:val="24"/>
                <w:szCs w:val="24"/>
              </w:rPr>
            </w:pPr>
            <w:r w:rsidRPr="007F0DAB">
              <w:rPr>
                <w:rFonts w:ascii="Calibri" w:hAnsi="Calibri" w:cs="Calibri"/>
                <w:i/>
                <w:sz w:val="24"/>
                <w:szCs w:val="24"/>
              </w:rPr>
              <w:t>What are t</w:t>
            </w:r>
            <w:r w:rsidR="00DD06F0" w:rsidRPr="007F0DAB">
              <w:rPr>
                <w:rFonts w:ascii="Calibri" w:hAnsi="Calibri" w:cs="Calibri"/>
                <w:i/>
                <w:sz w:val="24"/>
                <w:szCs w:val="24"/>
              </w:rPr>
              <w:t>he school’s arrangements for supporting pupils with special educational needs in a transfer between phases of education</w:t>
            </w:r>
            <w:r w:rsidRPr="007F0DAB">
              <w:rPr>
                <w:rFonts w:ascii="Calibri" w:hAnsi="Calibri" w:cs="Calibri"/>
                <w:i/>
                <w:sz w:val="24"/>
                <w:szCs w:val="24"/>
              </w:rPr>
              <w:t>? (How will the school prepare and support my child to join the school, transfer to a new setting or to the next stage of education and life?)</w:t>
            </w:r>
          </w:p>
        </w:tc>
      </w:tr>
      <w:tr w:rsidR="002E5D34" w:rsidRPr="007F0DAB" w:rsidTr="00A23B48">
        <w:tc>
          <w:tcPr>
            <w:tcW w:w="9134" w:type="dxa"/>
          </w:tcPr>
          <w:p w:rsidR="00F6007B" w:rsidRDefault="00F6007B" w:rsidP="006D62B2">
            <w:pPr>
              <w:pStyle w:val="NoSpacing"/>
              <w:rPr>
                <w:rFonts w:ascii="Calibri" w:hAnsi="Calibri" w:cs="Calibri"/>
                <w:sz w:val="24"/>
                <w:szCs w:val="24"/>
              </w:rPr>
            </w:pPr>
            <w:r w:rsidRPr="007F0DAB">
              <w:rPr>
                <w:rFonts w:ascii="Calibri" w:hAnsi="Calibri" w:cs="Calibri"/>
                <w:sz w:val="24"/>
                <w:szCs w:val="24"/>
              </w:rPr>
              <w:lastRenderedPageBreak/>
              <w:t>We ensure that all children undergoing a transition are supported to minimise the impact of transition on educational attainment and social and emotional wellbeing.</w:t>
            </w:r>
            <w:r w:rsidR="006664B3">
              <w:rPr>
                <w:rFonts w:ascii="Calibri" w:hAnsi="Calibri" w:cs="Calibri"/>
                <w:sz w:val="24"/>
                <w:szCs w:val="24"/>
              </w:rPr>
              <w:t xml:space="preserve"> </w:t>
            </w:r>
          </w:p>
          <w:p w:rsidR="006664B3" w:rsidRDefault="006664B3" w:rsidP="006D62B2">
            <w:pPr>
              <w:pStyle w:val="NoSpacing"/>
              <w:rPr>
                <w:rFonts w:ascii="Calibri" w:hAnsi="Calibri" w:cs="Calibri"/>
                <w:sz w:val="24"/>
                <w:szCs w:val="24"/>
              </w:rPr>
            </w:pPr>
          </w:p>
          <w:p w:rsidR="006664B3" w:rsidRDefault="006664B3" w:rsidP="006D62B2">
            <w:pPr>
              <w:pStyle w:val="NoSpacing"/>
              <w:rPr>
                <w:rFonts w:ascii="Calibri" w:hAnsi="Calibri" w:cs="Calibri"/>
                <w:sz w:val="24"/>
                <w:szCs w:val="24"/>
                <w:lang w:val="en-US"/>
              </w:rPr>
            </w:pPr>
            <w:r>
              <w:rPr>
                <w:rFonts w:ascii="Calibri" w:hAnsi="Calibri" w:cs="Calibri"/>
                <w:sz w:val="24"/>
                <w:szCs w:val="24"/>
                <w:lang w:val="en-US"/>
              </w:rPr>
              <w:t>Children with SEND who have received Nursery Plus provision are supported by detailed transition plans as they move into the Reception Classes. SENDCO and Reception teachers also liaise with other Early Years settings to ensure that information about SEND is shared and that transitions are made smoothly.</w:t>
            </w:r>
          </w:p>
          <w:p w:rsidR="006664B3" w:rsidRPr="007F0DAB" w:rsidRDefault="006664B3" w:rsidP="006D62B2">
            <w:pPr>
              <w:pStyle w:val="NoSpacing"/>
              <w:rPr>
                <w:rFonts w:ascii="Calibri" w:hAnsi="Calibri" w:cs="Calibri"/>
                <w:sz w:val="24"/>
                <w:szCs w:val="24"/>
              </w:rPr>
            </w:pPr>
          </w:p>
          <w:p w:rsidR="00F6007B" w:rsidRDefault="00F6007B" w:rsidP="006D62B2">
            <w:pPr>
              <w:pStyle w:val="NoSpacing"/>
              <w:rPr>
                <w:rFonts w:ascii="Calibri" w:hAnsi="Calibri" w:cs="Calibri"/>
                <w:sz w:val="24"/>
                <w:szCs w:val="24"/>
              </w:rPr>
            </w:pPr>
            <w:r w:rsidRPr="007F0DAB">
              <w:rPr>
                <w:rFonts w:ascii="Calibri" w:hAnsi="Calibri" w:cs="Calibri"/>
                <w:sz w:val="24"/>
                <w:szCs w:val="24"/>
              </w:rPr>
              <w:t>A</w:t>
            </w:r>
            <w:r w:rsidR="00C664CB" w:rsidRPr="007F0DAB">
              <w:rPr>
                <w:rFonts w:ascii="Calibri" w:hAnsi="Calibri" w:cs="Calibri"/>
                <w:sz w:val="24"/>
                <w:szCs w:val="24"/>
              </w:rPr>
              <w:t>t the end of each academic year</w:t>
            </w:r>
            <w:r w:rsidRPr="007F0DAB">
              <w:rPr>
                <w:rFonts w:ascii="Calibri" w:hAnsi="Calibri" w:cs="Calibri"/>
                <w:sz w:val="24"/>
                <w:szCs w:val="24"/>
              </w:rPr>
              <w:t>, class teachers meet to pass on all relevant information about pupils so that new teachers are fully informed about the needs of their new class.</w:t>
            </w:r>
            <w:r w:rsidR="00C664CB" w:rsidRPr="007F0DAB">
              <w:rPr>
                <w:rFonts w:ascii="Calibri" w:hAnsi="Calibri" w:cs="Calibri"/>
                <w:sz w:val="24"/>
                <w:szCs w:val="24"/>
              </w:rPr>
              <w:t xml:space="preserve"> This includes all SEND information. </w:t>
            </w:r>
          </w:p>
          <w:p w:rsidR="006664B3" w:rsidRPr="007F0DAB" w:rsidRDefault="006664B3" w:rsidP="006D62B2">
            <w:pPr>
              <w:pStyle w:val="NoSpacing"/>
              <w:rPr>
                <w:rFonts w:ascii="Calibri" w:hAnsi="Calibri" w:cs="Calibri"/>
                <w:sz w:val="24"/>
                <w:szCs w:val="24"/>
              </w:rPr>
            </w:pPr>
          </w:p>
          <w:p w:rsidR="00F6007B" w:rsidRDefault="00F6007B" w:rsidP="006D62B2">
            <w:pPr>
              <w:pStyle w:val="NoSpacing"/>
              <w:rPr>
                <w:rFonts w:ascii="Calibri" w:hAnsi="Calibri" w:cs="Calibri"/>
                <w:sz w:val="24"/>
                <w:szCs w:val="24"/>
              </w:rPr>
            </w:pPr>
            <w:r w:rsidRPr="007F0DAB">
              <w:rPr>
                <w:rFonts w:ascii="Calibri" w:hAnsi="Calibri" w:cs="Calibri"/>
                <w:sz w:val="24"/>
                <w:szCs w:val="24"/>
              </w:rPr>
              <w:t xml:space="preserve">At the end of the summer term, we have a ‘Moving on up day’ where the whole school moves up into their new class. This gives children and teachers the opportunity to meet each other before the beginning of the new school year in September. For most children, this can be enough but we recognise that some children need some additional support. In these circumstances, we organise </w:t>
            </w:r>
            <w:r w:rsidR="00C664CB" w:rsidRPr="007F0DAB">
              <w:rPr>
                <w:rFonts w:ascii="Calibri" w:hAnsi="Calibri" w:cs="Calibri"/>
                <w:sz w:val="24"/>
                <w:szCs w:val="24"/>
              </w:rPr>
              <w:t xml:space="preserve">an </w:t>
            </w:r>
            <w:r w:rsidRPr="007F0DAB">
              <w:rPr>
                <w:rFonts w:ascii="Calibri" w:hAnsi="Calibri" w:cs="Calibri"/>
                <w:sz w:val="24"/>
                <w:szCs w:val="24"/>
              </w:rPr>
              <w:t xml:space="preserve">enhanced transition where children </w:t>
            </w:r>
            <w:r w:rsidR="00C664CB" w:rsidRPr="007F0DAB">
              <w:rPr>
                <w:rFonts w:ascii="Calibri" w:hAnsi="Calibri" w:cs="Calibri"/>
                <w:sz w:val="24"/>
                <w:szCs w:val="24"/>
              </w:rPr>
              <w:t>have further opportunities to meet with their new Teacher and Teaching Assistants and become familiar with their new environment. For some children, we also provide a booklet of photos to take home over the summer holiday so that the transition work can continue in the home.</w:t>
            </w:r>
          </w:p>
          <w:p w:rsidR="006664B3" w:rsidRPr="007F0DAB" w:rsidRDefault="006664B3" w:rsidP="006D62B2">
            <w:pPr>
              <w:pStyle w:val="NoSpacing"/>
              <w:rPr>
                <w:rFonts w:ascii="Calibri" w:hAnsi="Calibri" w:cs="Calibri"/>
                <w:sz w:val="24"/>
                <w:szCs w:val="24"/>
              </w:rPr>
            </w:pPr>
          </w:p>
          <w:p w:rsidR="00C664CB" w:rsidRDefault="006664B3" w:rsidP="006D62B2">
            <w:pPr>
              <w:pStyle w:val="NoSpacing"/>
              <w:rPr>
                <w:rFonts w:ascii="Calibri" w:hAnsi="Calibri" w:cs="Calibri"/>
                <w:sz w:val="24"/>
                <w:szCs w:val="24"/>
              </w:rPr>
            </w:pPr>
            <w:r>
              <w:rPr>
                <w:rFonts w:ascii="Calibri" w:hAnsi="Calibri" w:cs="Calibri"/>
                <w:sz w:val="24"/>
                <w:szCs w:val="24"/>
              </w:rPr>
              <w:t>All children in Year 6 are provided with transition sessions organised by their new school.</w:t>
            </w:r>
            <w:r w:rsidR="005B1986" w:rsidRPr="007F0DAB">
              <w:rPr>
                <w:rFonts w:ascii="Calibri" w:hAnsi="Calibri" w:cs="Calibri"/>
                <w:sz w:val="24"/>
                <w:szCs w:val="24"/>
              </w:rPr>
              <w:t xml:space="preserve"> In addition, t</w:t>
            </w:r>
            <w:r w:rsidR="00C664CB" w:rsidRPr="007F0DAB">
              <w:rPr>
                <w:rFonts w:ascii="Calibri" w:hAnsi="Calibri" w:cs="Calibri"/>
                <w:sz w:val="24"/>
                <w:szCs w:val="24"/>
              </w:rPr>
              <w:t xml:space="preserve">he </w:t>
            </w:r>
            <w:proofErr w:type="spellStart"/>
            <w:r w:rsidR="00C664CB" w:rsidRPr="007F0DAB">
              <w:rPr>
                <w:rFonts w:ascii="Calibri" w:hAnsi="Calibri" w:cs="Calibri"/>
                <w:sz w:val="24"/>
                <w:szCs w:val="24"/>
              </w:rPr>
              <w:t>SENDCo</w:t>
            </w:r>
            <w:proofErr w:type="spellEnd"/>
            <w:r w:rsidR="00C664CB" w:rsidRPr="007F0DAB">
              <w:rPr>
                <w:rFonts w:ascii="Calibri" w:hAnsi="Calibri" w:cs="Calibri"/>
                <w:sz w:val="24"/>
                <w:szCs w:val="24"/>
              </w:rPr>
              <w:t xml:space="preserve"> meets with key members of staff in the new school to ensure that all SEND information follows the child. </w:t>
            </w:r>
            <w:r w:rsidR="005B1986" w:rsidRPr="007F0DAB">
              <w:rPr>
                <w:rFonts w:ascii="Calibri" w:hAnsi="Calibri" w:cs="Calibri"/>
                <w:sz w:val="24"/>
                <w:szCs w:val="24"/>
              </w:rPr>
              <w:t xml:space="preserve">Enhanced transition arrangements can also be made for children that need extra support above and beyond the usual arrangements. </w:t>
            </w:r>
          </w:p>
          <w:p w:rsidR="006664B3" w:rsidRPr="007F0DAB" w:rsidRDefault="006664B3" w:rsidP="006D62B2">
            <w:pPr>
              <w:pStyle w:val="NoSpacing"/>
              <w:rPr>
                <w:rFonts w:ascii="Calibri" w:hAnsi="Calibri" w:cs="Calibri"/>
                <w:sz w:val="24"/>
                <w:szCs w:val="24"/>
              </w:rPr>
            </w:pPr>
          </w:p>
          <w:p w:rsidR="00C664CB" w:rsidRDefault="00C664CB" w:rsidP="006D62B2">
            <w:pPr>
              <w:pStyle w:val="NoSpacing"/>
              <w:rPr>
                <w:rFonts w:ascii="Calibri" w:hAnsi="Calibri" w:cs="Calibri"/>
                <w:sz w:val="24"/>
                <w:szCs w:val="24"/>
              </w:rPr>
            </w:pPr>
            <w:r w:rsidRPr="007F0DAB">
              <w:rPr>
                <w:rFonts w:ascii="Calibri" w:hAnsi="Calibri" w:cs="Calibri"/>
                <w:sz w:val="24"/>
                <w:szCs w:val="24"/>
              </w:rPr>
              <w:t>For children with EHCPs, transition begins at the Annual Review in Year 5 where next steps are discussed. All relevant agencies are invited to these meetings to ensure that the EHCP is updated to reflect the changing needs of the child.</w:t>
            </w:r>
          </w:p>
          <w:p w:rsidR="006664B3" w:rsidRPr="007F0DAB" w:rsidRDefault="006664B3" w:rsidP="006D62B2">
            <w:pPr>
              <w:pStyle w:val="NoSpacing"/>
              <w:rPr>
                <w:rFonts w:ascii="Calibri" w:hAnsi="Calibri" w:cs="Calibri"/>
                <w:sz w:val="24"/>
                <w:szCs w:val="24"/>
              </w:rPr>
            </w:pPr>
          </w:p>
          <w:p w:rsidR="005B1986" w:rsidRPr="007F0DAB" w:rsidRDefault="00C664CB" w:rsidP="005B1986">
            <w:pPr>
              <w:pStyle w:val="NoSpacing"/>
              <w:rPr>
                <w:rFonts w:ascii="Calibri" w:hAnsi="Calibri" w:cs="Calibri"/>
                <w:sz w:val="24"/>
                <w:szCs w:val="24"/>
              </w:rPr>
            </w:pPr>
            <w:r w:rsidRPr="007F0DAB">
              <w:rPr>
                <w:rFonts w:ascii="Calibri" w:hAnsi="Calibri" w:cs="Calibri"/>
                <w:sz w:val="24"/>
                <w:szCs w:val="24"/>
              </w:rPr>
              <w:t>During all these different processes, we ensure th</w:t>
            </w:r>
            <w:r w:rsidR="005B1986" w:rsidRPr="007F0DAB">
              <w:rPr>
                <w:rFonts w:ascii="Calibri" w:hAnsi="Calibri" w:cs="Calibri"/>
                <w:sz w:val="24"/>
                <w:szCs w:val="24"/>
              </w:rPr>
              <w:t xml:space="preserve">at parents are consulted and fully involved in transition arrangements as we recognise that this can sometimes be a </w:t>
            </w:r>
            <w:r w:rsidR="002B5E5B" w:rsidRPr="007F0DAB">
              <w:rPr>
                <w:rFonts w:ascii="Calibri" w:hAnsi="Calibri" w:cs="Calibri"/>
                <w:sz w:val="24"/>
                <w:szCs w:val="24"/>
              </w:rPr>
              <w:t>worrying time for all involved.</w:t>
            </w:r>
          </w:p>
          <w:p w:rsidR="005B1986" w:rsidRPr="007F0DAB" w:rsidRDefault="005B1986" w:rsidP="005B1986">
            <w:pPr>
              <w:pStyle w:val="NoSpacing"/>
              <w:rPr>
                <w:rFonts w:ascii="Calibri" w:hAnsi="Calibri" w:cs="Calibri"/>
                <w:sz w:val="24"/>
                <w:szCs w:val="24"/>
              </w:rPr>
            </w:pPr>
          </w:p>
          <w:p w:rsidR="006E5BFB" w:rsidRPr="007F0DAB" w:rsidRDefault="006E5BFB" w:rsidP="006D62B2">
            <w:pPr>
              <w:pStyle w:val="NoSpacing"/>
              <w:rPr>
                <w:rFonts w:ascii="Calibri" w:hAnsi="Calibri" w:cs="Calibri"/>
                <w:sz w:val="24"/>
                <w:szCs w:val="24"/>
              </w:rPr>
            </w:pPr>
          </w:p>
        </w:tc>
      </w:tr>
    </w:tbl>
    <w:p w:rsidR="0077354D" w:rsidRPr="007F0DAB" w:rsidRDefault="0077354D" w:rsidP="006D62B2">
      <w:pPr>
        <w:pStyle w:val="NoSpacing"/>
        <w:rPr>
          <w:rFonts w:ascii="Calibri"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DD06F0" w:rsidRPr="007F0DAB" w:rsidTr="00A23B48">
        <w:tc>
          <w:tcPr>
            <w:tcW w:w="9134" w:type="dxa"/>
            <w:shd w:val="clear" w:color="auto" w:fill="C6D9F1"/>
          </w:tcPr>
          <w:p w:rsidR="00DD06F0" w:rsidRPr="007F0DAB" w:rsidRDefault="003025E2" w:rsidP="006D62B2">
            <w:pPr>
              <w:pStyle w:val="NoSpacing"/>
              <w:rPr>
                <w:rFonts w:ascii="Calibri" w:hAnsi="Calibri" w:cs="Calibri"/>
                <w:i/>
                <w:sz w:val="24"/>
                <w:szCs w:val="24"/>
              </w:rPr>
            </w:pPr>
            <w:r w:rsidRPr="007F0DAB">
              <w:rPr>
                <w:rFonts w:ascii="Calibri" w:hAnsi="Calibri" w:cs="Calibri"/>
                <w:i/>
                <w:sz w:val="24"/>
                <w:szCs w:val="24"/>
              </w:rPr>
              <w:t>Where can I find i</w:t>
            </w:r>
            <w:r w:rsidR="00DD06F0" w:rsidRPr="007F0DAB">
              <w:rPr>
                <w:rFonts w:ascii="Calibri" w:hAnsi="Calibri" w:cs="Calibri"/>
                <w:i/>
                <w:sz w:val="24"/>
                <w:szCs w:val="24"/>
              </w:rPr>
              <w:t>nformation on where the local autho</w:t>
            </w:r>
            <w:r w:rsidRPr="007F0DAB">
              <w:rPr>
                <w:rFonts w:ascii="Calibri" w:hAnsi="Calibri" w:cs="Calibri"/>
                <w:i/>
                <w:sz w:val="24"/>
                <w:szCs w:val="24"/>
              </w:rPr>
              <w:t>rity’s local offer is published?</w:t>
            </w:r>
          </w:p>
          <w:p w:rsidR="00DD06F0" w:rsidRPr="007F0DAB" w:rsidRDefault="00DD06F0" w:rsidP="006D62B2">
            <w:pPr>
              <w:pStyle w:val="NoSpacing"/>
              <w:rPr>
                <w:rFonts w:ascii="Calibri" w:hAnsi="Calibri" w:cs="Calibri"/>
                <w:sz w:val="24"/>
                <w:szCs w:val="24"/>
              </w:rPr>
            </w:pPr>
          </w:p>
        </w:tc>
      </w:tr>
      <w:tr w:rsidR="00DD06F0" w:rsidRPr="007F0DAB" w:rsidTr="00A23B48">
        <w:tc>
          <w:tcPr>
            <w:tcW w:w="9134" w:type="dxa"/>
          </w:tcPr>
          <w:p w:rsidR="00DD06F0" w:rsidRPr="007F0DAB" w:rsidRDefault="00E82492" w:rsidP="006D62B2">
            <w:pPr>
              <w:pStyle w:val="NoSpacing"/>
              <w:rPr>
                <w:rFonts w:ascii="Calibri" w:hAnsi="Calibri" w:cs="Calibri"/>
                <w:sz w:val="24"/>
                <w:szCs w:val="24"/>
              </w:rPr>
            </w:pPr>
            <w:hyperlink r:id="rId17" w:history="1">
              <w:r w:rsidR="00346CFA" w:rsidRPr="007F0DAB">
                <w:rPr>
                  <w:rStyle w:val="Hyperlink"/>
                  <w:rFonts w:ascii="Calibri" w:hAnsi="Calibri" w:cs="Calibri"/>
                  <w:color w:val="002060"/>
                  <w:sz w:val="24"/>
                  <w:szCs w:val="24"/>
                </w:rPr>
                <w:t>www.devon.gov.uk/send</w:t>
              </w:r>
            </w:hyperlink>
          </w:p>
          <w:p w:rsidR="00B11345" w:rsidRPr="007F0DAB" w:rsidRDefault="00B11345" w:rsidP="006D62B2">
            <w:pPr>
              <w:pStyle w:val="NoSpacing"/>
              <w:rPr>
                <w:rFonts w:ascii="Calibri" w:hAnsi="Calibri" w:cs="Calibri"/>
                <w:sz w:val="24"/>
                <w:szCs w:val="24"/>
              </w:rPr>
            </w:pPr>
          </w:p>
        </w:tc>
      </w:tr>
    </w:tbl>
    <w:p w:rsidR="00DD06F0" w:rsidRPr="007F0DAB" w:rsidRDefault="00DD06F0" w:rsidP="006D62B2">
      <w:pPr>
        <w:pStyle w:val="NoSpacing"/>
        <w:rPr>
          <w:rFonts w:ascii="Calibri" w:hAnsi="Calibri" w:cs="Calibri"/>
          <w:sz w:val="24"/>
          <w:szCs w:val="24"/>
        </w:rPr>
      </w:pPr>
    </w:p>
    <w:p w:rsidR="0060486A" w:rsidRPr="007F0DAB" w:rsidRDefault="0060486A" w:rsidP="006D62B2">
      <w:pPr>
        <w:pStyle w:val="NoSpacing"/>
        <w:rPr>
          <w:rFonts w:ascii="Calibri" w:hAnsi="Calibri" w:cs="Calibri"/>
          <w:sz w:val="24"/>
          <w:szCs w:val="24"/>
        </w:rPr>
      </w:pPr>
    </w:p>
    <w:p w:rsidR="0085133C" w:rsidRPr="007F0DAB" w:rsidRDefault="0085133C" w:rsidP="006D62B2">
      <w:pPr>
        <w:pStyle w:val="NoSpacing"/>
        <w:rPr>
          <w:rFonts w:ascii="Calibri" w:hAnsi="Calibri" w:cs="Calibri"/>
          <w:sz w:val="24"/>
          <w:szCs w:val="24"/>
        </w:rPr>
      </w:pPr>
    </w:p>
    <w:p w:rsidR="0085133C" w:rsidRPr="007F0DAB" w:rsidRDefault="0085133C" w:rsidP="006D62B2">
      <w:pPr>
        <w:pStyle w:val="NoSpacing"/>
        <w:rPr>
          <w:rFonts w:ascii="Calibri" w:hAnsi="Calibri" w:cs="Calibri"/>
          <w:sz w:val="24"/>
          <w:szCs w:val="24"/>
        </w:rPr>
      </w:pPr>
    </w:p>
    <w:p w:rsidR="0006305E" w:rsidRPr="007F0DAB" w:rsidRDefault="0006305E" w:rsidP="006D62B2">
      <w:pPr>
        <w:pStyle w:val="NoSpacing"/>
        <w:rPr>
          <w:rFonts w:ascii="Calibri" w:hAnsi="Calibri" w:cs="Calibri"/>
          <w:sz w:val="24"/>
          <w:szCs w:val="24"/>
        </w:rPr>
      </w:pPr>
    </w:p>
    <w:p w:rsidR="0006305E" w:rsidRPr="007F0DAB" w:rsidRDefault="0006305E"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353D60" w:rsidRPr="007F0DAB" w:rsidRDefault="00353D60" w:rsidP="006D62B2">
      <w:pPr>
        <w:pStyle w:val="NoSpacing"/>
        <w:rPr>
          <w:rFonts w:ascii="Calibri" w:hAnsi="Calibri" w:cs="Calibri"/>
          <w:sz w:val="24"/>
          <w:szCs w:val="24"/>
        </w:rPr>
      </w:pPr>
    </w:p>
    <w:p w:rsidR="0085133C" w:rsidRPr="007F0DAB" w:rsidRDefault="0085133C" w:rsidP="006D62B2">
      <w:pPr>
        <w:pStyle w:val="NoSpacing"/>
        <w:rPr>
          <w:rFonts w:ascii="Calibri" w:hAnsi="Calibri" w:cs="Calibri"/>
          <w:sz w:val="24"/>
          <w:szCs w:val="24"/>
        </w:rPr>
      </w:pPr>
    </w:p>
    <w:sectPr w:rsidR="0085133C" w:rsidRPr="007F0DAB" w:rsidSect="00E70332">
      <w:footerReference w:type="default" r:id="rId1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7A" w:rsidRDefault="00B53D7A" w:rsidP="003C0B6F">
      <w:pPr>
        <w:spacing w:after="0" w:line="240" w:lineRule="auto"/>
      </w:pPr>
      <w:r>
        <w:separator/>
      </w:r>
    </w:p>
  </w:endnote>
  <w:endnote w:type="continuationSeparator" w:id="0">
    <w:p w:rsidR="00B53D7A" w:rsidRDefault="00B53D7A" w:rsidP="003C0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73" w:rsidRDefault="00156273">
    <w:pPr>
      <w:pStyle w:val="Footer"/>
    </w:pPr>
  </w:p>
  <w:p w:rsidR="00156273" w:rsidRDefault="001562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7A" w:rsidRDefault="00B53D7A" w:rsidP="003C0B6F">
      <w:pPr>
        <w:spacing w:after="0" w:line="240" w:lineRule="auto"/>
      </w:pPr>
      <w:r>
        <w:separator/>
      </w:r>
    </w:p>
  </w:footnote>
  <w:footnote w:type="continuationSeparator" w:id="0">
    <w:p w:rsidR="00B53D7A" w:rsidRDefault="00B53D7A" w:rsidP="003C0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2A4"/>
    <w:multiLevelType w:val="hybridMultilevel"/>
    <w:tmpl w:val="6902E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87351"/>
    <w:multiLevelType w:val="hybridMultilevel"/>
    <w:tmpl w:val="8A0EA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82866"/>
    <w:multiLevelType w:val="hybridMultilevel"/>
    <w:tmpl w:val="6758FB4E"/>
    <w:lvl w:ilvl="0" w:tplc="A84038DA">
      <w:start w:val="4"/>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
    <w:nsid w:val="0CEB53BB"/>
    <w:multiLevelType w:val="hybridMultilevel"/>
    <w:tmpl w:val="348A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36CBD"/>
    <w:multiLevelType w:val="hybridMultilevel"/>
    <w:tmpl w:val="915E27DE"/>
    <w:lvl w:ilvl="0" w:tplc="08090011">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8751B3"/>
    <w:multiLevelType w:val="hybridMultilevel"/>
    <w:tmpl w:val="97482808"/>
    <w:lvl w:ilvl="0" w:tplc="3D0672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025B5"/>
    <w:multiLevelType w:val="hybridMultilevel"/>
    <w:tmpl w:val="0EFAE3C8"/>
    <w:lvl w:ilvl="0" w:tplc="FF1203E2">
      <w:start w:val="1"/>
      <w:numFmt w:val="lowerLetter"/>
      <w:lvlText w:val="%1)"/>
      <w:lvlJc w:val="left"/>
      <w:pPr>
        <w:ind w:left="465" w:hanging="360"/>
      </w:pPr>
      <w:rPr>
        <w:rFonts w:hint="default"/>
        <w:b/>
        <w:i/>
        <w:color w:val="auto"/>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26D73146"/>
    <w:multiLevelType w:val="hybridMultilevel"/>
    <w:tmpl w:val="3E3299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E234E"/>
    <w:multiLevelType w:val="hybridMultilevel"/>
    <w:tmpl w:val="F9FA7AB2"/>
    <w:lvl w:ilvl="0" w:tplc="72582854">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65B2C"/>
    <w:multiLevelType w:val="hybridMultilevel"/>
    <w:tmpl w:val="BB02CA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14660D62">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6F50D7"/>
    <w:multiLevelType w:val="hybridMultilevel"/>
    <w:tmpl w:val="FA76246E"/>
    <w:lvl w:ilvl="0" w:tplc="62B894FC">
      <w:start w:val="1"/>
      <w:numFmt w:val="bullet"/>
      <w:lvlText w:val=""/>
      <w:lvlJc w:val="left"/>
      <w:pPr>
        <w:ind w:left="1077" w:hanging="360"/>
      </w:pPr>
      <w:rPr>
        <w:rFonts w:ascii="Wingdings" w:hAnsi="Wingdings" w:hint="default"/>
        <w:sz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1A41A3C"/>
    <w:multiLevelType w:val="hybridMultilevel"/>
    <w:tmpl w:val="7A441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025B9E"/>
    <w:multiLevelType w:val="hybridMultilevel"/>
    <w:tmpl w:val="103AD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40900A25"/>
    <w:multiLevelType w:val="hybridMultilevel"/>
    <w:tmpl w:val="A6F470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417739BF"/>
    <w:multiLevelType w:val="hybridMultilevel"/>
    <w:tmpl w:val="4254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C74FF"/>
    <w:multiLevelType w:val="hybridMultilevel"/>
    <w:tmpl w:val="3FD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29422A"/>
    <w:multiLevelType w:val="hybridMultilevel"/>
    <w:tmpl w:val="C02CE1DA"/>
    <w:lvl w:ilvl="0" w:tplc="14BA72C0">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612A5A"/>
    <w:multiLevelType w:val="hybridMultilevel"/>
    <w:tmpl w:val="F9D61248"/>
    <w:lvl w:ilvl="0" w:tplc="2F1CB18A">
      <w:start w:val="1"/>
      <w:numFmt w:val="bullet"/>
      <w:lvlText w:val=""/>
      <w:lvlJc w:val="righ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7D302BF"/>
    <w:multiLevelType w:val="hybridMultilevel"/>
    <w:tmpl w:val="2C040C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F020C4C"/>
    <w:multiLevelType w:val="hybridMultilevel"/>
    <w:tmpl w:val="2E4443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nsid w:val="65540F0D"/>
    <w:multiLevelType w:val="hybridMultilevel"/>
    <w:tmpl w:val="023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4A3811"/>
    <w:multiLevelType w:val="hybridMultilevel"/>
    <w:tmpl w:val="2F6EF8FE"/>
    <w:lvl w:ilvl="0" w:tplc="C4F0E1FA">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F5427382">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204913"/>
    <w:multiLevelType w:val="hybridMultilevel"/>
    <w:tmpl w:val="BF966DB6"/>
    <w:lvl w:ilvl="0" w:tplc="08090011">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0BD51B2"/>
    <w:multiLevelType w:val="hybridMultilevel"/>
    <w:tmpl w:val="84C4D0EE"/>
    <w:lvl w:ilvl="0" w:tplc="E8B6362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88072A"/>
    <w:multiLevelType w:val="multilevel"/>
    <w:tmpl w:val="324E682C"/>
    <w:lvl w:ilvl="0">
      <w:start w:val="1"/>
      <w:numFmt w:val="bullet"/>
      <w:lvlText w:val=""/>
      <w:lvlJc w:val="left"/>
      <w:pPr>
        <w:tabs>
          <w:tab w:val="num" w:pos="0"/>
        </w:tabs>
        <w:ind w:left="0" w:firstLine="0"/>
      </w:pPr>
      <w:rPr>
        <w:rFonts w:ascii="Wingdings" w:hAnsi="Wingdings" w:hint="default"/>
        <w:sz w:val="24"/>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5063D0"/>
    <w:multiLevelType w:val="hybridMultilevel"/>
    <w:tmpl w:val="DAF6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0"/>
  </w:num>
  <w:num w:numId="4">
    <w:abstractNumId w:val="19"/>
  </w:num>
  <w:num w:numId="5">
    <w:abstractNumId w:val="18"/>
  </w:num>
  <w:num w:numId="6">
    <w:abstractNumId w:val="13"/>
  </w:num>
  <w:num w:numId="7">
    <w:abstractNumId w:val="0"/>
  </w:num>
  <w:num w:numId="8">
    <w:abstractNumId w:val="12"/>
  </w:num>
  <w:num w:numId="9">
    <w:abstractNumId w:val="1"/>
  </w:num>
  <w:num w:numId="10">
    <w:abstractNumId w:val="10"/>
  </w:num>
  <w:num w:numId="11">
    <w:abstractNumId w:val="8"/>
  </w:num>
  <w:num w:numId="12">
    <w:abstractNumId w:val="25"/>
  </w:num>
  <w:num w:numId="13">
    <w:abstractNumId w:val="26"/>
  </w:num>
  <w:num w:numId="14">
    <w:abstractNumId w:val="17"/>
  </w:num>
  <w:num w:numId="15">
    <w:abstractNumId w:val="16"/>
  </w:num>
  <w:num w:numId="16">
    <w:abstractNumId w:val="15"/>
  </w:num>
  <w:num w:numId="17">
    <w:abstractNumId w:val="11"/>
  </w:num>
  <w:num w:numId="18">
    <w:abstractNumId w:val="27"/>
  </w:num>
  <w:num w:numId="19">
    <w:abstractNumId w:val="7"/>
  </w:num>
  <w:num w:numId="20">
    <w:abstractNumId w:val="5"/>
  </w:num>
  <w:num w:numId="21">
    <w:abstractNumId w:val="6"/>
  </w:num>
  <w:num w:numId="22">
    <w:abstractNumId w:val="21"/>
  </w:num>
  <w:num w:numId="23">
    <w:abstractNumId w:val="3"/>
  </w:num>
  <w:num w:numId="24">
    <w:abstractNumId w:val="2"/>
  </w:num>
  <w:num w:numId="25">
    <w:abstractNumId w:val="22"/>
  </w:num>
  <w:num w:numId="26">
    <w:abstractNumId w:val="4"/>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486A"/>
    <w:rsid w:val="00003BA5"/>
    <w:rsid w:val="0000790B"/>
    <w:rsid w:val="00014C56"/>
    <w:rsid w:val="00023705"/>
    <w:rsid w:val="00043100"/>
    <w:rsid w:val="000453B2"/>
    <w:rsid w:val="0006305E"/>
    <w:rsid w:val="00065387"/>
    <w:rsid w:val="0006571C"/>
    <w:rsid w:val="000666C8"/>
    <w:rsid w:val="00075C90"/>
    <w:rsid w:val="000865A5"/>
    <w:rsid w:val="0009166E"/>
    <w:rsid w:val="000B3E1F"/>
    <w:rsid w:val="000B5456"/>
    <w:rsid w:val="000D7D6B"/>
    <w:rsid w:val="000E2754"/>
    <w:rsid w:val="000F01DE"/>
    <w:rsid w:val="00102F1F"/>
    <w:rsid w:val="0011652D"/>
    <w:rsid w:val="00121B71"/>
    <w:rsid w:val="0013789A"/>
    <w:rsid w:val="001379A6"/>
    <w:rsid w:val="00144A84"/>
    <w:rsid w:val="00146963"/>
    <w:rsid w:val="001518CA"/>
    <w:rsid w:val="00156273"/>
    <w:rsid w:val="00157E69"/>
    <w:rsid w:val="001642F8"/>
    <w:rsid w:val="00170DF8"/>
    <w:rsid w:val="00187643"/>
    <w:rsid w:val="001A4A11"/>
    <w:rsid w:val="001A78E7"/>
    <w:rsid w:val="001B6702"/>
    <w:rsid w:val="001B724B"/>
    <w:rsid w:val="001D4196"/>
    <w:rsid w:val="001E095F"/>
    <w:rsid w:val="001F608D"/>
    <w:rsid w:val="00214C4F"/>
    <w:rsid w:val="0021773C"/>
    <w:rsid w:val="00230AF3"/>
    <w:rsid w:val="00237350"/>
    <w:rsid w:val="00267F08"/>
    <w:rsid w:val="00273595"/>
    <w:rsid w:val="002811FD"/>
    <w:rsid w:val="00282590"/>
    <w:rsid w:val="002B5A02"/>
    <w:rsid w:val="002B5E5B"/>
    <w:rsid w:val="002C17B2"/>
    <w:rsid w:val="002E4EE6"/>
    <w:rsid w:val="002E5D34"/>
    <w:rsid w:val="003025E2"/>
    <w:rsid w:val="00307A9A"/>
    <w:rsid w:val="003351E9"/>
    <w:rsid w:val="00346CFA"/>
    <w:rsid w:val="00350E4A"/>
    <w:rsid w:val="00353878"/>
    <w:rsid w:val="00353D60"/>
    <w:rsid w:val="00385ABF"/>
    <w:rsid w:val="003B2709"/>
    <w:rsid w:val="003C0B6F"/>
    <w:rsid w:val="003D27DF"/>
    <w:rsid w:val="003D34A0"/>
    <w:rsid w:val="0043190D"/>
    <w:rsid w:val="00435DBE"/>
    <w:rsid w:val="004650A3"/>
    <w:rsid w:val="00485379"/>
    <w:rsid w:val="004C5993"/>
    <w:rsid w:val="004D19DC"/>
    <w:rsid w:val="004E3B7C"/>
    <w:rsid w:val="004E7190"/>
    <w:rsid w:val="004F00EE"/>
    <w:rsid w:val="005001FA"/>
    <w:rsid w:val="00503D03"/>
    <w:rsid w:val="00515170"/>
    <w:rsid w:val="00520EA0"/>
    <w:rsid w:val="00522B53"/>
    <w:rsid w:val="00525CEE"/>
    <w:rsid w:val="005364F7"/>
    <w:rsid w:val="00544D35"/>
    <w:rsid w:val="005469EA"/>
    <w:rsid w:val="00550B96"/>
    <w:rsid w:val="00571933"/>
    <w:rsid w:val="00581958"/>
    <w:rsid w:val="00581AE5"/>
    <w:rsid w:val="00585C88"/>
    <w:rsid w:val="00595F9F"/>
    <w:rsid w:val="005A1957"/>
    <w:rsid w:val="005A54E8"/>
    <w:rsid w:val="005A6747"/>
    <w:rsid w:val="005B1986"/>
    <w:rsid w:val="005B24B3"/>
    <w:rsid w:val="005C2B27"/>
    <w:rsid w:val="005C3827"/>
    <w:rsid w:val="005D2DD4"/>
    <w:rsid w:val="005E33C6"/>
    <w:rsid w:val="005F72EB"/>
    <w:rsid w:val="0060486A"/>
    <w:rsid w:val="00610377"/>
    <w:rsid w:val="00630EBB"/>
    <w:rsid w:val="0063192E"/>
    <w:rsid w:val="0063534A"/>
    <w:rsid w:val="006536B7"/>
    <w:rsid w:val="00660DFB"/>
    <w:rsid w:val="0066313A"/>
    <w:rsid w:val="006664B3"/>
    <w:rsid w:val="006700A1"/>
    <w:rsid w:val="00695EF2"/>
    <w:rsid w:val="006A5AB9"/>
    <w:rsid w:val="006D322F"/>
    <w:rsid w:val="006D62B2"/>
    <w:rsid w:val="006E5BFB"/>
    <w:rsid w:val="006F1946"/>
    <w:rsid w:val="00703094"/>
    <w:rsid w:val="00704F86"/>
    <w:rsid w:val="0071063B"/>
    <w:rsid w:val="00710E68"/>
    <w:rsid w:val="00714818"/>
    <w:rsid w:val="00716600"/>
    <w:rsid w:val="007217C6"/>
    <w:rsid w:val="00725403"/>
    <w:rsid w:val="00730EA8"/>
    <w:rsid w:val="00750FDF"/>
    <w:rsid w:val="007521E3"/>
    <w:rsid w:val="00771C22"/>
    <w:rsid w:val="0077354D"/>
    <w:rsid w:val="0079346B"/>
    <w:rsid w:val="007A4876"/>
    <w:rsid w:val="007B077F"/>
    <w:rsid w:val="007B3528"/>
    <w:rsid w:val="007B451A"/>
    <w:rsid w:val="007C2208"/>
    <w:rsid w:val="007C61A0"/>
    <w:rsid w:val="007D71EE"/>
    <w:rsid w:val="007F0DAB"/>
    <w:rsid w:val="007F5B7E"/>
    <w:rsid w:val="00801A5F"/>
    <w:rsid w:val="00803F97"/>
    <w:rsid w:val="00804589"/>
    <w:rsid w:val="00805B83"/>
    <w:rsid w:val="008153B6"/>
    <w:rsid w:val="0083655C"/>
    <w:rsid w:val="00841474"/>
    <w:rsid w:val="0084730D"/>
    <w:rsid w:val="0085133C"/>
    <w:rsid w:val="0085156F"/>
    <w:rsid w:val="00854889"/>
    <w:rsid w:val="00854E13"/>
    <w:rsid w:val="00872C24"/>
    <w:rsid w:val="00877FAB"/>
    <w:rsid w:val="00892F3E"/>
    <w:rsid w:val="00896A3C"/>
    <w:rsid w:val="008971EE"/>
    <w:rsid w:val="008A201D"/>
    <w:rsid w:val="008A33E8"/>
    <w:rsid w:val="008B1670"/>
    <w:rsid w:val="008D2B42"/>
    <w:rsid w:val="008D462B"/>
    <w:rsid w:val="008E4EB5"/>
    <w:rsid w:val="008E55E5"/>
    <w:rsid w:val="00905E89"/>
    <w:rsid w:val="00914E75"/>
    <w:rsid w:val="0091775C"/>
    <w:rsid w:val="00925B42"/>
    <w:rsid w:val="00934D90"/>
    <w:rsid w:val="00946420"/>
    <w:rsid w:val="00950DF7"/>
    <w:rsid w:val="00953455"/>
    <w:rsid w:val="00955DC6"/>
    <w:rsid w:val="00983A41"/>
    <w:rsid w:val="00995625"/>
    <w:rsid w:val="009A512B"/>
    <w:rsid w:val="009B1332"/>
    <w:rsid w:val="009B33D1"/>
    <w:rsid w:val="009C4AC8"/>
    <w:rsid w:val="009E0F94"/>
    <w:rsid w:val="009E1447"/>
    <w:rsid w:val="00A062BA"/>
    <w:rsid w:val="00A23B48"/>
    <w:rsid w:val="00A30D4E"/>
    <w:rsid w:val="00A6317A"/>
    <w:rsid w:val="00A63F7F"/>
    <w:rsid w:val="00A9431B"/>
    <w:rsid w:val="00AA2797"/>
    <w:rsid w:val="00AB1674"/>
    <w:rsid w:val="00AB6D02"/>
    <w:rsid w:val="00AC6318"/>
    <w:rsid w:val="00AC77B3"/>
    <w:rsid w:val="00AC791A"/>
    <w:rsid w:val="00AD3F1F"/>
    <w:rsid w:val="00AF1BBA"/>
    <w:rsid w:val="00B105BF"/>
    <w:rsid w:val="00B11345"/>
    <w:rsid w:val="00B1503F"/>
    <w:rsid w:val="00B170EB"/>
    <w:rsid w:val="00B249F2"/>
    <w:rsid w:val="00B30572"/>
    <w:rsid w:val="00B444C6"/>
    <w:rsid w:val="00B53D7A"/>
    <w:rsid w:val="00B60E5E"/>
    <w:rsid w:val="00B8443A"/>
    <w:rsid w:val="00BD4A3E"/>
    <w:rsid w:val="00BD67E2"/>
    <w:rsid w:val="00BF73DA"/>
    <w:rsid w:val="00C07D27"/>
    <w:rsid w:val="00C1154B"/>
    <w:rsid w:val="00C1347A"/>
    <w:rsid w:val="00C26298"/>
    <w:rsid w:val="00C43210"/>
    <w:rsid w:val="00C54E12"/>
    <w:rsid w:val="00C63646"/>
    <w:rsid w:val="00C664CB"/>
    <w:rsid w:val="00C66DF8"/>
    <w:rsid w:val="00C70948"/>
    <w:rsid w:val="00C91259"/>
    <w:rsid w:val="00C9273D"/>
    <w:rsid w:val="00C977E0"/>
    <w:rsid w:val="00CB7DFB"/>
    <w:rsid w:val="00CD2ECF"/>
    <w:rsid w:val="00CF5B28"/>
    <w:rsid w:val="00CF6337"/>
    <w:rsid w:val="00D25EB9"/>
    <w:rsid w:val="00D37DF2"/>
    <w:rsid w:val="00D441C8"/>
    <w:rsid w:val="00D60B2E"/>
    <w:rsid w:val="00D7083D"/>
    <w:rsid w:val="00D8026C"/>
    <w:rsid w:val="00DB742A"/>
    <w:rsid w:val="00DD06F0"/>
    <w:rsid w:val="00DD7E5D"/>
    <w:rsid w:val="00DF554B"/>
    <w:rsid w:val="00DF69D7"/>
    <w:rsid w:val="00E1712C"/>
    <w:rsid w:val="00E2120F"/>
    <w:rsid w:val="00E368BA"/>
    <w:rsid w:val="00E447F2"/>
    <w:rsid w:val="00E56033"/>
    <w:rsid w:val="00E63052"/>
    <w:rsid w:val="00E70332"/>
    <w:rsid w:val="00E763B9"/>
    <w:rsid w:val="00E8199D"/>
    <w:rsid w:val="00E82492"/>
    <w:rsid w:val="00E87F30"/>
    <w:rsid w:val="00EB0AA9"/>
    <w:rsid w:val="00EB231E"/>
    <w:rsid w:val="00EB7221"/>
    <w:rsid w:val="00EC0273"/>
    <w:rsid w:val="00EC0542"/>
    <w:rsid w:val="00EC2624"/>
    <w:rsid w:val="00ED4619"/>
    <w:rsid w:val="00EE12E2"/>
    <w:rsid w:val="00EE4131"/>
    <w:rsid w:val="00EE68CE"/>
    <w:rsid w:val="00F061E2"/>
    <w:rsid w:val="00F14100"/>
    <w:rsid w:val="00F21BC5"/>
    <w:rsid w:val="00F32112"/>
    <w:rsid w:val="00F53607"/>
    <w:rsid w:val="00F6007B"/>
    <w:rsid w:val="00F71CB7"/>
    <w:rsid w:val="00F81B11"/>
    <w:rsid w:val="00F82CD3"/>
    <w:rsid w:val="00FA27AB"/>
    <w:rsid w:val="00FD0D60"/>
    <w:rsid w:val="00FF5C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pPr>
      <w:spacing w:after="200" w:line="276" w:lineRule="auto"/>
    </w:pPr>
    <w:rPr>
      <w:szCs w:val="22"/>
      <w:lang w:eastAsia="en-US"/>
    </w:rPr>
  </w:style>
  <w:style w:type="paragraph" w:styleId="Heading5">
    <w:name w:val="heading 5"/>
    <w:basedOn w:val="Normal"/>
    <w:next w:val="Normal"/>
    <w:link w:val="Heading5Char"/>
    <w:qFormat/>
    <w:rsid w:val="00F14100"/>
    <w:pPr>
      <w:tabs>
        <w:tab w:val="num" w:pos="1008"/>
      </w:tabs>
      <w:spacing w:before="240" w:after="60" w:line="240" w:lineRule="auto"/>
      <w:ind w:left="1008" w:hanging="1008"/>
      <w:outlineLvl w:val="4"/>
    </w:pPr>
    <w:rPr>
      <w:rFonts w:ascii="Gill Sans MT" w:eastAsia="Times New Roman" w:hAnsi="Gill Sans MT"/>
      <w:b/>
      <w:bCs/>
      <w:i/>
      <w:iCs/>
      <w:sz w:val="26"/>
      <w:szCs w:val="26"/>
      <w:lang w:eastAsia="en-GB"/>
    </w:rPr>
  </w:style>
  <w:style w:type="paragraph" w:styleId="Heading6">
    <w:name w:val="heading 6"/>
    <w:basedOn w:val="Normal"/>
    <w:next w:val="Normal"/>
    <w:link w:val="Heading6Char"/>
    <w:qFormat/>
    <w:rsid w:val="00F14100"/>
    <w:pPr>
      <w:tabs>
        <w:tab w:val="num" w:pos="1152"/>
      </w:tabs>
      <w:spacing w:before="240" w:after="60" w:line="240" w:lineRule="auto"/>
      <w:ind w:left="1152" w:hanging="1152"/>
      <w:outlineLvl w:val="5"/>
    </w:pPr>
    <w:rPr>
      <w:rFonts w:ascii="Times New Roman" w:eastAsia="Times New Roman" w:hAnsi="Times New Roman"/>
      <w:b/>
      <w:bCs/>
      <w:sz w:val="24"/>
      <w:szCs w:val="20"/>
      <w:lang w:eastAsia="en-GB"/>
    </w:rPr>
  </w:style>
  <w:style w:type="paragraph" w:styleId="Heading7">
    <w:name w:val="heading 7"/>
    <w:basedOn w:val="Normal"/>
    <w:next w:val="Normal"/>
    <w:link w:val="Heading7Char"/>
    <w:qFormat/>
    <w:rsid w:val="00F14100"/>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F14100"/>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F14100"/>
    <w:pPr>
      <w:tabs>
        <w:tab w:val="num" w:pos="1584"/>
      </w:tabs>
      <w:spacing w:before="240" w:after="60" w:line="240" w:lineRule="auto"/>
      <w:ind w:left="1584" w:hanging="1584"/>
      <w:outlineLvl w:val="8"/>
    </w:pPr>
    <w:rPr>
      <w:rFonts w:eastAsia="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F0"/>
    <w:pPr>
      <w:spacing w:after="0" w:line="240" w:lineRule="auto"/>
      <w:ind w:left="720"/>
      <w:contextualSpacing/>
    </w:pPr>
    <w:rPr>
      <w:sz w:val="22"/>
    </w:rPr>
  </w:style>
  <w:style w:type="table" w:styleId="TableGrid">
    <w:name w:val="Table Grid"/>
    <w:basedOn w:val="TableNormal"/>
    <w:uiPriority w:val="59"/>
    <w:rsid w:val="00DD0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62BA"/>
    <w:pPr>
      <w:autoSpaceDE w:val="0"/>
      <w:autoSpaceDN w:val="0"/>
      <w:adjustRightInd w:val="0"/>
    </w:pPr>
    <w:rPr>
      <w:rFonts w:eastAsia="Times New Roman" w:cs="Arial"/>
      <w:color w:val="000000"/>
      <w:sz w:val="24"/>
      <w:szCs w:val="24"/>
    </w:rPr>
  </w:style>
  <w:style w:type="character" w:customStyle="1" w:styleId="Heading5Char">
    <w:name w:val="Heading 5 Char"/>
    <w:link w:val="Heading5"/>
    <w:rsid w:val="00F14100"/>
    <w:rPr>
      <w:rFonts w:ascii="Gill Sans MT" w:eastAsia="Times New Roman" w:hAnsi="Gill Sans MT" w:cs="Times New Roman"/>
      <w:b/>
      <w:bCs/>
      <w:i/>
      <w:iCs/>
      <w:sz w:val="26"/>
      <w:szCs w:val="26"/>
      <w:lang w:eastAsia="en-GB"/>
    </w:rPr>
  </w:style>
  <w:style w:type="character" w:customStyle="1" w:styleId="Heading6Char">
    <w:name w:val="Heading 6 Char"/>
    <w:link w:val="Heading6"/>
    <w:rsid w:val="00F14100"/>
    <w:rPr>
      <w:rFonts w:ascii="Times New Roman" w:eastAsia="Times New Roman" w:hAnsi="Times New Roman" w:cs="Times New Roman"/>
      <w:b/>
      <w:bCs/>
      <w:sz w:val="24"/>
      <w:lang w:eastAsia="en-GB"/>
    </w:rPr>
  </w:style>
  <w:style w:type="character" w:customStyle="1" w:styleId="Heading7Char">
    <w:name w:val="Heading 7 Char"/>
    <w:link w:val="Heading7"/>
    <w:rsid w:val="00F14100"/>
    <w:rPr>
      <w:rFonts w:ascii="Times New Roman" w:eastAsia="Times New Roman" w:hAnsi="Times New Roman" w:cs="Times New Roman"/>
      <w:sz w:val="24"/>
      <w:szCs w:val="24"/>
      <w:lang w:eastAsia="en-GB"/>
    </w:rPr>
  </w:style>
  <w:style w:type="character" w:customStyle="1" w:styleId="Heading8Char">
    <w:name w:val="Heading 8 Char"/>
    <w:link w:val="Heading8"/>
    <w:rsid w:val="00F14100"/>
    <w:rPr>
      <w:rFonts w:ascii="Times New Roman" w:eastAsia="Times New Roman" w:hAnsi="Times New Roman" w:cs="Times New Roman"/>
      <w:i/>
      <w:iCs/>
      <w:sz w:val="24"/>
      <w:szCs w:val="24"/>
      <w:lang w:eastAsia="en-GB"/>
    </w:rPr>
  </w:style>
  <w:style w:type="character" w:customStyle="1" w:styleId="Heading9Char">
    <w:name w:val="Heading 9 Char"/>
    <w:link w:val="Heading9"/>
    <w:rsid w:val="00F14100"/>
    <w:rPr>
      <w:rFonts w:eastAsia="Times New Roman" w:cs="Times New Roman"/>
      <w:sz w:val="24"/>
      <w:lang w:eastAsia="en-GB"/>
    </w:rPr>
  </w:style>
  <w:style w:type="paragraph" w:customStyle="1" w:styleId="ListSubnumbers">
    <w:name w:val="List Sub numbers"/>
    <w:basedOn w:val="ListNumbers"/>
    <w:uiPriority w:val="9"/>
    <w:qFormat/>
    <w:rsid w:val="00F14100"/>
    <w:pPr>
      <w:ind w:left="794" w:hanging="454"/>
    </w:pPr>
  </w:style>
  <w:style w:type="paragraph" w:customStyle="1" w:styleId="ListNumbers">
    <w:name w:val="List Numbers"/>
    <w:basedOn w:val="Normal"/>
    <w:uiPriority w:val="8"/>
    <w:qFormat/>
    <w:rsid w:val="00F14100"/>
    <w:pPr>
      <w:spacing w:before="120" w:after="0" w:line="240" w:lineRule="auto"/>
      <w:ind w:left="340" w:hanging="340"/>
    </w:pPr>
    <w:rPr>
      <w:rFonts w:ascii="Gill Sans MT" w:eastAsia="Times New Roman" w:hAnsi="Gill Sans MT"/>
      <w:sz w:val="24"/>
      <w:szCs w:val="20"/>
      <w:lang w:eastAsia="en-GB"/>
    </w:rPr>
  </w:style>
  <w:style w:type="character" w:styleId="Hyperlink">
    <w:name w:val="Hyperlink"/>
    <w:uiPriority w:val="99"/>
    <w:unhideWhenUsed/>
    <w:rsid w:val="00346CFA"/>
    <w:rPr>
      <w:color w:val="0000FF"/>
      <w:u w:val="single"/>
    </w:rPr>
  </w:style>
  <w:style w:type="table" w:customStyle="1" w:styleId="Corporatetablestyle">
    <w:name w:val="Corporate table style"/>
    <w:basedOn w:val="TableNormal"/>
    <w:rsid w:val="00EB231E"/>
    <w:pPr>
      <w:spacing w:before="60" w:after="60"/>
    </w:pPr>
    <w:rPr>
      <w:rFonts w:ascii="Gill Sans MT" w:eastAsia="Times New Roman"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styleId="Header">
    <w:name w:val="header"/>
    <w:basedOn w:val="Normal"/>
    <w:link w:val="HeaderChar"/>
    <w:uiPriority w:val="99"/>
    <w:unhideWhenUsed/>
    <w:rsid w:val="003C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6F"/>
  </w:style>
  <w:style w:type="paragraph" w:styleId="Footer">
    <w:name w:val="footer"/>
    <w:basedOn w:val="Normal"/>
    <w:link w:val="FooterChar"/>
    <w:uiPriority w:val="99"/>
    <w:unhideWhenUsed/>
    <w:rsid w:val="003C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6F"/>
  </w:style>
  <w:style w:type="paragraph" w:styleId="BalloonText">
    <w:name w:val="Balloon Text"/>
    <w:basedOn w:val="Normal"/>
    <w:link w:val="BalloonTextChar"/>
    <w:uiPriority w:val="99"/>
    <w:semiHidden/>
    <w:unhideWhenUsed/>
    <w:rsid w:val="003C0B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C0B6F"/>
    <w:rPr>
      <w:rFonts w:ascii="Tahoma" w:hAnsi="Tahoma" w:cs="Tahoma"/>
      <w:sz w:val="16"/>
      <w:szCs w:val="16"/>
    </w:rPr>
  </w:style>
  <w:style w:type="paragraph" w:styleId="NoSpacing">
    <w:name w:val="No Spacing"/>
    <w:uiPriority w:val="1"/>
    <w:qFormat/>
    <w:rsid w:val="006D62B2"/>
    <w:rPr>
      <w:szCs w:val="22"/>
      <w:lang w:eastAsia="en-US"/>
    </w:rPr>
  </w:style>
  <w:style w:type="character" w:styleId="FollowedHyperlink">
    <w:name w:val="FollowedHyperlink"/>
    <w:basedOn w:val="DefaultParagraphFont"/>
    <w:uiPriority w:val="99"/>
    <w:semiHidden/>
    <w:unhideWhenUsed/>
    <w:rsid w:val="00F6007B"/>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inpointdevon.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tionforchildren.org.uk/in-your-area/services/childrens-centres/west-devon-children-s-centre/" TargetMode="External"/><Relationship Id="rId17" Type="http://schemas.openxmlformats.org/officeDocument/2006/relationships/hyperlink" Target="http://www.devon.gov.uk/send" TargetMode="External"/><Relationship Id="rId2" Type="http://schemas.openxmlformats.org/officeDocument/2006/relationships/numbering" Target="numbering.xml"/><Relationship Id="rId16" Type="http://schemas.openxmlformats.org/officeDocument/2006/relationships/hyperlink" Target="http://www.devonia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send" TargetMode="External"/><Relationship Id="rId5" Type="http://schemas.openxmlformats.org/officeDocument/2006/relationships/webSettings" Target="webSettings.xml"/><Relationship Id="rId15" Type="http://schemas.openxmlformats.org/officeDocument/2006/relationships/hyperlink" Target="http://www.devonsendpathfinder.info/local-offer" TargetMode="External"/><Relationship Id="rId10" Type="http://schemas.openxmlformats.org/officeDocument/2006/relationships/hyperlink" Target="mailto:00JCook@tavistock-pri.devon.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00clashley@tavistock-pri.devon.sch.uk" TargetMode="External"/><Relationship Id="rId14" Type="http://schemas.openxmlformats.org/officeDocument/2006/relationships/hyperlink" Target="https://new.devon.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9F17-4093-48E7-A976-AB5ED055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18279</CharactersWithSpaces>
  <SharedDoc>false</SharedDoc>
  <HLinks>
    <vt:vector size="54" baseType="variant">
      <vt:variant>
        <vt:i4>1900611</vt:i4>
      </vt:variant>
      <vt:variant>
        <vt:i4>24</vt:i4>
      </vt:variant>
      <vt:variant>
        <vt:i4>0</vt:i4>
      </vt:variant>
      <vt:variant>
        <vt:i4>5</vt:i4>
      </vt:variant>
      <vt:variant>
        <vt:lpwstr>http://www.devon.gov.uk/send</vt:lpwstr>
      </vt:variant>
      <vt:variant>
        <vt:lpwstr/>
      </vt:variant>
      <vt:variant>
        <vt:i4>3080253</vt:i4>
      </vt:variant>
      <vt:variant>
        <vt:i4>21</vt:i4>
      </vt:variant>
      <vt:variant>
        <vt:i4>0</vt:i4>
      </vt:variant>
      <vt:variant>
        <vt:i4>5</vt:i4>
      </vt:variant>
      <vt:variant>
        <vt:lpwstr>http://www.devonias.org.uk/</vt:lpwstr>
      </vt:variant>
      <vt:variant>
        <vt:lpwstr/>
      </vt:variant>
      <vt:variant>
        <vt:i4>2097259</vt:i4>
      </vt:variant>
      <vt:variant>
        <vt:i4>18</vt:i4>
      </vt:variant>
      <vt:variant>
        <vt:i4>0</vt:i4>
      </vt:variant>
      <vt:variant>
        <vt:i4>5</vt:i4>
      </vt:variant>
      <vt:variant>
        <vt:lpwstr>http://www.devonsendpathfinder.info/local-offer</vt:lpwstr>
      </vt:variant>
      <vt:variant>
        <vt:lpwstr/>
      </vt:variant>
      <vt:variant>
        <vt:i4>4784139</vt:i4>
      </vt:variant>
      <vt:variant>
        <vt:i4>15</vt:i4>
      </vt:variant>
      <vt:variant>
        <vt:i4>0</vt:i4>
      </vt:variant>
      <vt:variant>
        <vt:i4>5</vt:i4>
      </vt:variant>
      <vt:variant>
        <vt:lpwstr>https://new.devon.gov.uk/send</vt:lpwstr>
      </vt:variant>
      <vt:variant>
        <vt:lpwstr/>
      </vt:variant>
      <vt:variant>
        <vt:i4>6094853</vt:i4>
      </vt:variant>
      <vt:variant>
        <vt:i4>12</vt:i4>
      </vt:variant>
      <vt:variant>
        <vt:i4>0</vt:i4>
      </vt:variant>
      <vt:variant>
        <vt:i4>5</vt:i4>
      </vt:variant>
      <vt:variant>
        <vt:lpwstr>https://www.pinpointdevon.co.uk/</vt:lpwstr>
      </vt:variant>
      <vt:variant>
        <vt:lpwstr/>
      </vt:variant>
      <vt:variant>
        <vt:i4>6357094</vt:i4>
      </vt:variant>
      <vt:variant>
        <vt:i4>9</vt:i4>
      </vt:variant>
      <vt:variant>
        <vt:i4>0</vt:i4>
      </vt:variant>
      <vt:variant>
        <vt:i4>5</vt:i4>
      </vt:variant>
      <vt:variant>
        <vt:lpwstr>https://www.actionforchildren.org.uk/in-your-area/services/childrens-centres/west-devon-children-s-centre/</vt:lpwstr>
      </vt:variant>
      <vt:variant>
        <vt:lpwstr/>
      </vt:variant>
      <vt:variant>
        <vt:i4>4784139</vt:i4>
      </vt:variant>
      <vt:variant>
        <vt:i4>6</vt:i4>
      </vt:variant>
      <vt:variant>
        <vt:i4>0</vt:i4>
      </vt:variant>
      <vt:variant>
        <vt:i4>5</vt:i4>
      </vt:variant>
      <vt:variant>
        <vt:lpwstr>https://new.devon.gov.uk/send</vt:lpwstr>
      </vt:variant>
      <vt:variant>
        <vt:lpwstr/>
      </vt:variant>
      <vt:variant>
        <vt:i4>4325425</vt:i4>
      </vt:variant>
      <vt:variant>
        <vt:i4>3</vt:i4>
      </vt:variant>
      <vt:variant>
        <vt:i4>0</vt:i4>
      </vt:variant>
      <vt:variant>
        <vt:i4>5</vt:i4>
      </vt:variant>
      <vt:variant>
        <vt:lpwstr>mailto:00JCook@tavistock-pri.devon.sch.uk</vt:lpwstr>
      </vt:variant>
      <vt:variant>
        <vt:lpwstr/>
      </vt:variant>
      <vt:variant>
        <vt:i4>5963835</vt:i4>
      </vt:variant>
      <vt:variant>
        <vt:i4>0</vt:i4>
      </vt:variant>
      <vt:variant>
        <vt:i4>0</vt:i4>
      </vt:variant>
      <vt:variant>
        <vt:i4>5</vt:i4>
      </vt:variant>
      <vt:variant>
        <vt:lpwstr>mailto:00jruth@tavistock-pri.devon.sch.uk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00CLashley</cp:lastModifiedBy>
  <cp:revision>12</cp:revision>
  <cp:lastPrinted>2015-01-07T09:15:00Z</cp:lastPrinted>
  <dcterms:created xsi:type="dcterms:W3CDTF">2021-10-13T11:39:00Z</dcterms:created>
  <dcterms:modified xsi:type="dcterms:W3CDTF">2022-01-14T16:11:00Z</dcterms:modified>
</cp:coreProperties>
</file>