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B6779" w14:textId="642092A8" w:rsidR="00ED7E22" w:rsidRPr="00ED7E22" w:rsidRDefault="00ED7E22" w:rsidP="00ED7E22">
      <w:pPr>
        <w:jc w:val="center"/>
        <w:rPr>
          <w:b/>
          <w:bCs/>
          <w:sz w:val="32"/>
          <w:szCs w:val="32"/>
          <w:u w:val="single"/>
        </w:rPr>
      </w:pPr>
      <w:r w:rsidRPr="00ED7E22">
        <w:rPr>
          <w:b/>
          <w:bCs/>
          <w:sz w:val="32"/>
          <w:szCs w:val="32"/>
          <w:u w:val="single"/>
        </w:rPr>
        <w:t>The ‘Best Bet’ Approach to Spelling</w:t>
      </w:r>
      <w:r w:rsidR="004507BB">
        <w:rPr>
          <w:b/>
          <w:bCs/>
          <w:sz w:val="32"/>
          <w:szCs w:val="32"/>
          <w:u w:val="single"/>
        </w:rPr>
        <w:t xml:space="preserve"> for Writing</w:t>
      </w:r>
    </w:p>
    <w:p w14:paraId="115D417C" w14:textId="49BA1B3E" w:rsidR="00ED7E22" w:rsidRPr="00ED7E22" w:rsidRDefault="00ED7E22" w:rsidP="00ED7E22">
      <w:r w:rsidRPr="00ED7E22">
        <w:rPr>
          <w:b/>
          <w:bCs/>
        </w:rPr>
        <w:t>Purpose:</w:t>
      </w:r>
      <w:r w:rsidRPr="00ED7E22">
        <w:t xml:space="preserve"> To outline how children transition from purely phonetic spelling to accurate visual spelling in Phase 5</w:t>
      </w:r>
      <w:r>
        <w:t xml:space="preserve"> and beyond</w:t>
      </w:r>
      <w:r w:rsidRPr="00ED7E22">
        <w:t xml:space="preserve">, using </w:t>
      </w:r>
      <w:r w:rsidRPr="00ED7E22">
        <w:rPr>
          <w:b/>
          <w:bCs/>
        </w:rPr>
        <w:t>Little Wandle Letters and Sounds Revised</w:t>
      </w:r>
      <w:r w:rsidRPr="00ED7E22">
        <w:t xml:space="preserve"> strategies and resources.</w:t>
      </w:r>
    </w:p>
    <w:p w14:paraId="41A5F230" w14:textId="72F1DA1B" w:rsidR="00ED7E22" w:rsidRPr="00ED7E22" w:rsidRDefault="00ED7E22" w:rsidP="00ED7E22"/>
    <w:p w14:paraId="1648E180" w14:textId="77777777" w:rsidR="00ED7E22" w:rsidRPr="00ED7E22" w:rsidRDefault="00ED7E22" w:rsidP="00ED7E22">
      <w:pPr>
        <w:rPr>
          <w:b/>
          <w:bCs/>
          <w:u w:val="single"/>
        </w:rPr>
      </w:pPr>
      <w:r w:rsidRPr="00ED7E22">
        <w:rPr>
          <w:b/>
          <w:bCs/>
          <w:u w:val="single"/>
        </w:rPr>
        <w:t>The Principle of the ‘Best Bet’</w:t>
      </w:r>
    </w:p>
    <w:p w14:paraId="04FF989C" w14:textId="2C2F8A11" w:rsidR="00ED7E22" w:rsidRPr="00ED7E22" w:rsidRDefault="00ED7E22" w:rsidP="00ED7E22">
      <w:r w:rsidRPr="00ED7E22">
        <w:t>In Phase 5, children learn that a single sound (</w:t>
      </w:r>
      <w:r w:rsidRPr="00ED7E22">
        <w:rPr>
          <w:b/>
          <w:bCs/>
        </w:rPr>
        <w:t>phoneme</w:t>
      </w:r>
      <w:r w:rsidRPr="00ED7E22">
        <w:t>) can be represented by multiple letter combinations (</w:t>
      </w:r>
      <w:r w:rsidRPr="00ED7E22">
        <w:rPr>
          <w:b/>
          <w:bCs/>
        </w:rPr>
        <w:t>graphemes</w:t>
      </w:r>
      <w:r w:rsidRPr="00ED7E22">
        <w:t xml:space="preserve">). When spelling an unfamiliar word, children are taught not to guess wildly, but to actively apply their </w:t>
      </w:r>
      <w:r w:rsidRPr="00ED7E22">
        <w:rPr>
          <w:b/>
          <w:bCs/>
        </w:rPr>
        <w:t xml:space="preserve">‘Best </w:t>
      </w:r>
      <w:r>
        <w:rPr>
          <w:b/>
          <w:bCs/>
        </w:rPr>
        <w:t>B</w:t>
      </w:r>
      <w:r w:rsidRPr="00ED7E22">
        <w:rPr>
          <w:b/>
          <w:bCs/>
        </w:rPr>
        <w:t>et’ linked to their phonetic understanding</w:t>
      </w:r>
      <w:r w:rsidRPr="00ED7E22">
        <w:t xml:space="preserve">. This means they use their secure knowledge of phonic codes to make </w:t>
      </w:r>
      <w:r w:rsidRPr="00ED7E22">
        <w:rPr>
          <w:b/>
          <w:bCs/>
        </w:rPr>
        <w:t>phonetically plausible attempts</w:t>
      </w:r>
      <w:r w:rsidRPr="00ED7E22">
        <w:t xml:space="preserve"> before using visual memory to choose the most accurate spelling pattern.</w:t>
      </w:r>
    </w:p>
    <w:p w14:paraId="5C8E597C" w14:textId="77777777" w:rsidR="00ED7E22" w:rsidRPr="009A0981" w:rsidRDefault="00ED7E22" w:rsidP="00ED7E22">
      <w:pPr>
        <w:rPr>
          <w:b/>
          <w:bCs/>
          <w:u w:val="single"/>
        </w:rPr>
      </w:pPr>
      <w:r w:rsidRPr="009A0981">
        <w:rPr>
          <w:b/>
          <w:bCs/>
          <w:u w:val="single"/>
        </w:rPr>
        <w:t>The Three-Step Classroom Routine</w:t>
      </w:r>
    </w:p>
    <w:p w14:paraId="5C0BC875" w14:textId="77777777" w:rsidR="00ED7E22" w:rsidRPr="00ED7E22" w:rsidRDefault="00ED7E22" w:rsidP="00ED7E22">
      <w:r w:rsidRPr="00ED7E22">
        <w:t>Teachers must explicitly model and encourage this three-step process during independent writing and spelling sessions:</w:t>
      </w:r>
    </w:p>
    <w:p w14:paraId="4B16053F" w14:textId="0FFA7B57" w:rsidR="00ED7E22" w:rsidRPr="00ED7E22" w:rsidRDefault="00ED7E22" w:rsidP="00ED7E22">
      <w:pPr>
        <w:numPr>
          <w:ilvl w:val="0"/>
          <w:numId w:val="4"/>
        </w:numPr>
      </w:pPr>
      <w:r w:rsidRPr="00ED7E22">
        <w:rPr>
          <w:b/>
          <w:bCs/>
        </w:rPr>
        <w:t>Phonemic Segmentation:</w:t>
      </w:r>
      <w:r w:rsidRPr="00ED7E22">
        <w:t xml:space="preserve"> The child says the word aloud and counts the sounds (e.g., /f/ /o/ /n/).</w:t>
      </w:r>
      <w:r w:rsidR="004507BB">
        <w:t xml:space="preserve"> </w:t>
      </w:r>
      <w:r w:rsidR="007D585E">
        <w:t xml:space="preserve">As children progress into KS2 they are encouraged </w:t>
      </w:r>
      <w:r w:rsidR="004507BB">
        <w:t>to identify</w:t>
      </w:r>
      <w:r w:rsidR="007D585E">
        <w:t xml:space="preserve"> the ‘tricky bit’ and focus on this for spelling.</w:t>
      </w:r>
    </w:p>
    <w:p w14:paraId="26D42C70" w14:textId="197D33E7" w:rsidR="00ED7E22" w:rsidRPr="00ED7E22" w:rsidRDefault="00ED7E22" w:rsidP="00ED7E22">
      <w:pPr>
        <w:numPr>
          <w:ilvl w:val="0"/>
          <w:numId w:val="4"/>
        </w:numPr>
      </w:pPr>
      <w:r w:rsidRPr="00ED7E22">
        <w:rPr>
          <w:b/>
          <w:bCs/>
        </w:rPr>
        <w:t>Grapheme Mapping:</w:t>
      </w:r>
      <w:r w:rsidRPr="00ED7E22">
        <w:t xml:space="preserve"> The child refers to their </w:t>
      </w:r>
      <w:r w:rsidRPr="00ED7E22">
        <w:rPr>
          <w:b/>
          <w:bCs/>
        </w:rPr>
        <w:t>Little Wandle Phase 5 Grow the Code Grapheme Mat</w:t>
      </w:r>
      <w:r w:rsidRPr="00ED7E22">
        <w:t xml:space="preserve"> to identify all the possible ways to write </w:t>
      </w:r>
      <w:r w:rsidR="007D585E">
        <w:t>each</w:t>
      </w:r>
      <w:r w:rsidRPr="00ED7E22">
        <w:t xml:space="preserve"> specific sound</w:t>
      </w:r>
      <w:r w:rsidR="007D585E">
        <w:t xml:space="preserve"> or the ‘tricky bit’</w:t>
      </w:r>
      <w:r w:rsidRPr="00ED7E22">
        <w:t>.</w:t>
      </w:r>
    </w:p>
    <w:p w14:paraId="34B98367" w14:textId="12855D8B" w:rsidR="00ED7E22" w:rsidRPr="00ED7E22" w:rsidRDefault="00ED7E22" w:rsidP="00ED7E22">
      <w:pPr>
        <w:numPr>
          <w:ilvl w:val="0"/>
          <w:numId w:val="4"/>
        </w:numPr>
      </w:pPr>
      <w:r w:rsidRPr="00ED7E22">
        <w:rPr>
          <w:b/>
          <w:bCs/>
        </w:rPr>
        <w:t xml:space="preserve">Visual </w:t>
      </w:r>
      <w:proofErr w:type="spellStart"/>
      <w:r w:rsidRPr="00ED7E22">
        <w:rPr>
          <w:b/>
          <w:bCs/>
        </w:rPr>
        <w:t>Trialing</w:t>
      </w:r>
      <w:proofErr w:type="spellEnd"/>
      <w:r w:rsidRPr="00ED7E22">
        <w:rPr>
          <w:b/>
          <w:bCs/>
        </w:rPr>
        <w:t>:</w:t>
      </w:r>
      <w:r w:rsidRPr="00ED7E22">
        <w:t xml:space="preserve"> The child writes </w:t>
      </w:r>
      <w:r w:rsidRPr="00ED7E22">
        <w:rPr>
          <w:b/>
          <w:bCs/>
        </w:rPr>
        <w:t>three phonetically plausible versions</w:t>
      </w:r>
      <w:r w:rsidRPr="00ED7E22">
        <w:t xml:space="preserve"> of the word </w:t>
      </w:r>
      <w:r w:rsidR="007D585E">
        <w:t>in their spelling book;</w:t>
      </w:r>
      <w:r w:rsidRPr="00ED7E22">
        <w:t xml:space="preserve"> to see which one "looks right," establishing a </w:t>
      </w:r>
      <w:r w:rsidRPr="00ED7E22">
        <w:rPr>
          <w:b/>
          <w:bCs/>
        </w:rPr>
        <w:t xml:space="preserve">‘Best </w:t>
      </w:r>
      <w:r w:rsidR="007D585E">
        <w:rPr>
          <w:b/>
          <w:bCs/>
        </w:rPr>
        <w:t>B</w:t>
      </w:r>
      <w:r w:rsidRPr="00ED7E22">
        <w:rPr>
          <w:b/>
          <w:bCs/>
        </w:rPr>
        <w:t>et’ linked to their phonetic understanding</w:t>
      </w:r>
      <w:r w:rsidRPr="00ED7E22">
        <w:t>.</w:t>
      </w:r>
    </w:p>
    <w:p w14:paraId="4BF2E188" w14:textId="77777777" w:rsidR="00ED7E22" w:rsidRPr="00ED7E22" w:rsidRDefault="00ED7E22" w:rsidP="00ED7E22">
      <w:r w:rsidRPr="00ED7E22">
        <w:pict w14:anchorId="7E691A7B">
          <v:rect id="_x0000_i1050" style="width:0;height:1.5pt" o:hralign="center" o:hrstd="t" o:hr="t" fillcolor="#a0a0a0" stroked="f"/>
        </w:pict>
      </w:r>
    </w:p>
    <w:p w14:paraId="3FC2F373" w14:textId="77777777" w:rsidR="00ED7E22" w:rsidRPr="009A0981" w:rsidRDefault="00ED7E22" w:rsidP="00ED7E22">
      <w:pPr>
        <w:rPr>
          <w:b/>
          <w:bCs/>
          <w:u w:val="single"/>
        </w:rPr>
      </w:pPr>
      <w:r w:rsidRPr="009A0981">
        <w:rPr>
          <w:b/>
          <w:bCs/>
          <w:u w:val="single"/>
        </w:rPr>
        <w:t>Exemplar Process: Spelling the Word ‘Phone’</w:t>
      </w:r>
    </w:p>
    <w:p w14:paraId="350262D6" w14:textId="3FCE0BAD" w:rsidR="00ED7E22" w:rsidRPr="00ED7E22" w:rsidRDefault="00ED7E22" w:rsidP="00ED7E22">
      <w:r w:rsidRPr="00ED7E22">
        <w:t xml:space="preserve">Using the </w:t>
      </w:r>
      <w:r w:rsidR="00DE5EC2">
        <w:t xml:space="preserve">Little Wandle resource, </w:t>
      </w:r>
      <w:r w:rsidRPr="00ED7E22">
        <w:rPr>
          <w:b/>
          <w:bCs/>
        </w:rPr>
        <w:t xml:space="preserve">Phase 5 </w:t>
      </w:r>
      <w:r w:rsidR="000A518C">
        <w:rPr>
          <w:b/>
          <w:bCs/>
        </w:rPr>
        <w:t>Grow the Code</w:t>
      </w:r>
      <w:r w:rsidR="00DE5EC2">
        <w:rPr>
          <w:b/>
          <w:bCs/>
        </w:rPr>
        <w:t xml:space="preserve"> Grapheme Chart</w:t>
      </w:r>
      <w:r w:rsidRPr="00ED7E22">
        <w:t xml:space="preserve">, a child identifies that the long </w:t>
      </w:r>
      <w:r w:rsidRPr="00ED7E22">
        <w:rPr>
          <w:b/>
          <w:bCs/>
        </w:rPr>
        <w:t>/</w:t>
      </w:r>
      <w:proofErr w:type="spellStart"/>
      <w:r w:rsidRPr="00ED7E22">
        <w:rPr>
          <w:b/>
          <w:bCs/>
        </w:rPr>
        <w:t>oo</w:t>
      </w:r>
      <w:proofErr w:type="spellEnd"/>
      <w:r w:rsidRPr="00ED7E22">
        <w:rPr>
          <w:b/>
          <w:bCs/>
        </w:rPr>
        <w:t>/ (as in home)</w:t>
      </w:r>
      <w:r w:rsidRPr="00ED7E22">
        <w:t xml:space="preserve"> sound can be represented by </w:t>
      </w:r>
      <w:r w:rsidRPr="00ED7E22">
        <w:rPr>
          <w:b/>
          <w:bCs/>
        </w:rPr>
        <w:t>o-e</w:t>
      </w:r>
      <w:r w:rsidRPr="00ED7E22">
        <w:t xml:space="preserve">, </w:t>
      </w:r>
      <w:proofErr w:type="spellStart"/>
      <w:r w:rsidRPr="00ED7E22">
        <w:rPr>
          <w:b/>
          <w:bCs/>
        </w:rPr>
        <w:t>oa</w:t>
      </w:r>
      <w:proofErr w:type="spellEnd"/>
      <w:r w:rsidRPr="00ED7E22">
        <w:t xml:space="preserve">, or </w:t>
      </w:r>
      <w:r w:rsidRPr="00ED7E22">
        <w:rPr>
          <w:b/>
          <w:bCs/>
        </w:rPr>
        <w:t>ow</w:t>
      </w:r>
      <w:r w:rsidRPr="00ED7E22">
        <w:t xml:space="preserve">. They also know that </w:t>
      </w:r>
      <w:r w:rsidRPr="00ED7E22">
        <w:rPr>
          <w:b/>
          <w:bCs/>
        </w:rPr>
        <w:t>/f/</w:t>
      </w:r>
      <w:r w:rsidRPr="00ED7E22">
        <w:t xml:space="preserve"> can be represented by </w:t>
      </w:r>
      <w:r w:rsidRPr="00ED7E22">
        <w:rPr>
          <w:b/>
          <w:bCs/>
        </w:rPr>
        <w:t>f</w:t>
      </w:r>
      <w:r w:rsidRPr="00ED7E22">
        <w:t xml:space="preserve"> or </w:t>
      </w:r>
      <w:r w:rsidRPr="00ED7E22">
        <w:rPr>
          <w:b/>
          <w:bCs/>
        </w:rPr>
        <w:t>ph</w:t>
      </w:r>
      <w:r w:rsidRPr="00ED7E22">
        <w:t>.</w:t>
      </w:r>
    </w:p>
    <w:p w14:paraId="390D536B" w14:textId="77777777" w:rsidR="000A518C" w:rsidRDefault="000A518C" w:rsidP="00ED7E22"/>
    <w:p w14:paraId="37968056" w14:textId="1F2A6910" w:rsidR="00ED7E22" w:rsidRDefault="00ED7E22" w:rsidP="00ED7E22">
      <w:r w:rsidRPr="00ED7E22">
        <w:t>The teacher prompts the child to write three phonetically plausible variations to evaluate their choices:</w:t>
      </w:r>
    </w:p>
    <w:p w14:paraId="32346599" w14:textId="77777777" w:rsidR="000A518C" w:rsidRPr="00ED7E22" w:rsidRDefault="000A518C" w:rsidP="00ED7E22"/>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8"/>
        <w:gridCol w:w="3239"/>
        <w:gridCol w:w="2674"/>
      </w:tblGrid>
      <w:tr w:rsidR="00ED7E22" w:rsidRPr="00ED7E22" w14:paraId="371B6C83" w14:textId="77777777">
        <w:trPr>
          <w:tblCellSpacing w:w="15" w:type="dxa"/>
        </w:trPr>
        <w:tc>
          <w:tcPr>
            <w:tcW w:w="0" w:type="auto"/>
            <w:tcBorders>
              <w:bottom w:val="single" w:sz="4" w:space="0" w:color="DCDFE5"/>
            </w:tcBorders>
            <w:vAlign w:val="center"/>
            <w:hideMark/>
          </w:tcPr>
          <w:p w14:paraId="23C63FDB" w14:textId="77777777" w:rsidR="00ED7E22" w:rsidRPr="00ED7E22" w:rsidRDefault="00ED7E22" w:rsidP="00ED7E22">
            <w:pPr>
              <w:rPr>
                <w:b/>
                <w:bCs/>
              </w:rPr>
            </w:pPr>
            <w:r w:rsidRPr="00ED7E22">
              <w:rPr>
                <w:b/>
                <w:bCs/>
              </w:rPr>
              <w:lastRenderedPageBreak/>
              <w:t>Attempt 1</w:t>
            </w:r>
          </w:p>
        </w:tc>
        <w:tc>
          <w:tcPr>
            <w:tcW w:w="0" w:type="auto"/>
            <w:tcBorders>
              <w:bottom w:val="single" w:sz="4" w:space="0" w:color="DCDFE5"/>
            </w:tcBorders>
            <w:vAlign w:val="center"/>
            <w:hideMark/>
          </w:tcPr>
          <w:p w14:paraId="078C7B85" w14:textId="77777777" w:rsidR="00ED7E22" w:rsidRPr="00ED7E22" w:rsidRDefault="00ED7E22" w:rsidP="00ED7E22">
            <w:pPr>
              <w:rPr>
                <w:b/>
                <w:bCs/>
              </w:rPr>
            </w:pPr>
            <w:r w:rsidRPr="00ED7E22">
              <w:rPr>
                <w:b/>
                <w:bCs/>
              </w:rPr>
              <w:t>Attempt 2</w:t>
            </w:r>
          </w:p>
        </w:tc>
        <w:tc>
          <w:tcPr>
            <w:tcW w:w="0" w:type="auto"/>
            <w:tcBorders>
              <w:bottom w:val="single" w:sz="4" w:space="0" w:color="DCDFE5"/>
            </w:tcBorders>
            <w:vAlign w:val="center"/>
            <w:hideMark/>
          </w:tcPr>
          <w:p w14:paraId="336B5151" w14:textId="77777777" w:rsidR="00ED7E22" w:rsidRPr="00ED7E22" w:rsidRDefault="00ED7E22" w:rsidP="00ED7E22">
            <w:pPr>
              <w:rPr>
                <w:b/>
                <w:bCs/>
              </w:rPr>
            </w:pPr>
            <w:r w:rsidRPr="00ED7E22">
              <w:rPr>
                <w:b/>
                <w:bCs/>
              </w:rPr>
              <w:t>Attempt 3</w:t>
            </w:r>
          </w:p>
        </w:tc>
      </w:tr>
      <w:tr w:rsidR="00ED7E22" w:rsidRPr="00ED7E22" w14:paraId="36D0A949" w14:textId="77777777">
        <w:trPr>
          <w:tblCellSpacing w:w="15" w:type="dxa"/>
        </w:trPr>
        <w:tc>
          <w:tcPr>
            <w:tcW w:w="0" w:type="auto"/>
            <w:tcBorders>
              <w:bottom w:val="single" w:sz="4" w:space="0" w:color="DCDFE5"/>
            </w:tcBorders>
            <w:vAlign w:val="center"/>
            <w:hideMark/>
          </w:tcPr>
          <w:p w14:paraId="321EC07F" w14:textId="77777777" w:rsidR="00ED7E22" w:rsidRPr="00ED7E22" w:rsidRDefault="00ED7E22" w:rsidP="00ED7E22">
            <w:proofErr w:type="spellStart"/>
            <w:r w:rsidRPr="00ED7E22">
              <w:rPr>
                <w:b/>
                <w:bCs/>
              </w:rPr>
              <w:t>fone</w:t>
            </w:r>
            <w:proofErr w:type="spellEnd"/>
          </w:p>
        </w:tc>
        <w:tc>
          <w:tcPr>
            <w:tcW w:w="0" w:type="auto"/>
            <w:tcBorders>
              <w:bottom w:val="single" w:sz="4" w:space="0" w:color="DCDFE5"/>
            </w:tcBorders>
            <w:vAlign w:val="center"/>
            <w:hideMark/>
          </w:tcPr>
          <w:p w14:paraId="60CB98FC" w14:textId="77777777" w:rsidR="00ED7E22" w:rsidRPr="00ED7E22" w:rsidRDefault="00ED7E22" w:rsidP="00ED7E22">
            <w:r w:rsidRPr="00ED7E22">
              <w:rPr>
                <w:b/>
                <w:bCs/>
              </w:rPr>
              <w:t>phone</w:t>
            </w:r>
          </w:p>
        </w:tc>
        <w:tc>
          <w:tcPr>
            <w:tcW w:w="0" w:type="auto"/>
            <w:tcBorders>
              <w:bottom w:val="single" w:sz="4" w:space="0" w:color="DCDFE5"/>
            </w:tcBorders>
            <w:vAlign w:val="center"/>
            <w:hideMark/>
          </w:tcPr>
          <w:p w14:paraId="7DB8D502" w14:textId="77777777" w:rsidR="00ED7E22" w:rsidRPr="00ED7E22" w:rsidRDefault="00ED7E22" w:rsidP="00ED7E22">
            <w:proofErr w:type="spellStart"/>
            <w:r w:rsidRPr="00ED7E22">
              <w:rPr>
                <w:b/>
                <w:bCs/>
              </w:rPr>
              <w:t>phoan</w:t>
            </w:r>
            <w:proofErr w:type="spellEnd"/>
          </w:p>
        </w:tc>
      </w:tr>
      <w:tr w:rsidR="00ED7E22" w:rsidRPr="00ED7E22" w14:paraId="43C53754" w14:textId="77777777">
        <w:trPr>
          <w:tblCellSpacing w:w="15" w:type="dxa"/>
        </w:trPr>
        <w:tc>
          <w:tcPr>
            <w:tcW w:w="0" w:type="auto"/>
            <w:tcBorders>
              <w:bottom w:val="nil"/>
            </w:tcBorders>
            <w:vAlign w:val="center"/>
            <w:hideMark/>
          </w:tcPr>
          <w:p w14:paraId="7DFB1D39" w14:textId="77777777" w:rsidR="00ED7E22" w:rsidRPr="00ED7E22" w:rsidRDefault="00ED7E22" w:rsidP="00ED7E22">
            <w:r w:rsidRPr="00ED7E22">
              <w:rPr>
                <w:i/>
                <w:iCs/>
              </w:rPr>
              <w:t>Uses 'f' and split digraph 'o-e'</w:t>
            </w:r>
          </w:p>
        </w:tc>
        <w:tc>
          <w:tcPr>
            <w:tcW w:w="0" w:type="auto"/>
            <w:tcBorders>
              <w:bottom w:val="nil"/>
            </w:tcBorders>
            <w:vAlign w:val="center"/>
            <w:hideMark/>
          </w:tcPr>
          <w:p w14:paraId="259D0D64" w14:textId="77777777" w:rsidR="00ED7E22" w:rsidRPr="00ED7E22" w:rsidRDefault="00ED7E22" w:rsidP="00ED7E22">
            <w:r w:rsidRPr="00ED7E22">
              <w:rPr>
                <w:i/>
                <w:iCs/>
              </w:rPr>
              <w:t>Uses '</w:t>
            </w:r>
            <w:proofErr w:type="spellStart"/>
            <w:r w:rsidRPr="00ED7E22">
              <w:rPr>
                <w:i/>
                <w:iCs/>
              </w:rPr>
              <w:t>ph</w:t>
            </w:r>
            <w:proofErr w:type="spellEnd"/>
            <w:r w:rsidRPr="00ED7E22">
              <w:rPr>
                <w:i/>
                <w:iCs/>
              </w:rPr>
              <w:t>' and split digraph 'o-e'</w:t>
            </w:r>
          </w:p>
        </w:tc>
        <w:tc>
          <w:tcPr>
            <w:tcW w:w="0" w:type="auto"/>
            <w:tcBorders>
              <w:bottom w:val="nil"/>
            </w:tcBorders>
            <w:vAlign w:val="center"/>
            <w:hideMark/>
          </w:tcPr>
          <w:p w14:paraId="15178E92" w14:textId="77777777" w:rsidR="00ED7E22" w:rsidRPr="00ED7E22" w:rsidRDefault="00ED7E22" w:rsidP="00ED7E22">
            <w:r w:rsidRPr="00ED7E22">
              <w:rPr>
                <w:i/>
                <w:iCs/>
              </w:rPr>
              <w:t>Uses '</w:t>
            </w:r>
            <w:proofErr w:type="spellStart"/>
            <w:r w:rsidRPr="00ED7E22">
              <w:rPr>
                <w:i/>
                <w:iCs/>
              </w:rPr>
              <w:t>ph</w:t>
            </w:r>
            <w:proofErr w:type="spellEnd"/>
            <w:r w:rsidRPr="00ED7E22">
              <w:rPr>
                <w:i/>
                <w:iCs/>
              </w:rPr>
              <w:t>' and digraph '</w:t>
            </w:r>
            <w:proofErr w:type="spellStart"/>
            <w:r w:rsidRPr="00ED7E22">
              <w:rPr>
                <w:i/>
                <w:iCs/>
              </w:rPr>
              <w:t>oa</w:t>
            </w:r>
            <w:proofErr w:type="spellEnd"/>
            <w:r w:rsidRPr="00ED7E22">
              <w:rPr>
                <w:i/>
                <w:iCs/>
              </w:rPr>
              <w:t>'</w:t>
            </w:r>
          </w:p>
        </w:tc>
      </w:tr>
    </w:tbl>
    <w:p w14:paraId="7FE86582" w14:textId="77777777" w:rsidR="00ED7E22" w:rsidRPr="00ED7E22" w:rsidRDefault="00ED7E22" w:rsidP="00ED7E22">
      <w:r w:rsidRPr="00ED7E22">
        <w:rPr>
          <w:i/>
          <w:iCs/>
        </w:rPr>
        <w:t>All three attempts are phonetically correct and must be celebrated as successful phonic applications.</w:t>
      </w:r>
    </w:p>
    <w:p w14:paraId="118B1DD2" w14:textId="77777777" w:rsidR="00ED7E22" w:rsidRPr="00ED7E22" w:rsidRDefault="00ED7E22" w:rsidP="00ED7E22">
      <w:r w:rsidRPr="00ED7E22">
        <w:pict w14:anchorId="2129D4E6">
          <v:rect id="_x0000_i1051" style="width:0;height:1.5pt" o:hralign="center" o:hrstd="t" o:hr="t" fillcolor="#a0a0a0" stroked="f"/>
        </w:pict>
      </w:r>
    </w:p>
    <w:p w14:paraId="2103C2DB" w14:textId="77777777" w:rsidR="00ED7E22" w:rsidRPr="00ED7E22" w:rsidRDefault="00ED7E22" w:rsidP="00ED7E22">
      <w:r w:rsidRPr="00ED7E22">
        <w:t>The Adult-Pupil Discussion: Guiding the Choice</w:t>
      </w:r>
    </w:p>
    <w:p w14:paraId="2856FC90" w14:textId="45BE8983" w:rsidR="00ED7E22" w:rsidRPr="00ED7E22" w:rsidRDefault="00ED7E22" w:rsidP="00ED7E22">
      <w:r w:rsidRPr="00ED7E22">
        <w:t xml:space="preserve">Teachers and teaching assistants must avoid simply giving the correct spelling. Instead, use structured </w:t>
      </w:r>
      <w:r w:rsidRPr="00ED7E22">
        <w:rPr>
          <w:b/>
          <w:bCs/>
        </w:rPr>
        <w:t>Little Wandle terminology</w:t>
      </w:r>
      <w:r w:rsidRPr="00ED7E22">
        <w:t xml:space="preserve"> to co-construct</w:t>
      </w:r>
      <w:r w:rsidR="00DE5EC2">
        <w:t xml:space="preserve"> or to evaluate</w:t>
      </w:r>
      <w:r w:rsidRPr="00ED7E22">
        <w:t xml:space="preserve"> the solution with the child, helping them narrow down</w:t>
      </w:r>
      <w:r w:rsidR="00DE5EC2">
        <w:t xml:space="preserve"> or to analyse</w:t>
      </w:r>
      <w:r w:rsidRPr="00ED7E22">
        <w:t xml:space="preserve"> a </w:t>
      </w:r>
      <w:r w:rsidRPr="00ED7E22">
        <w:rPr>
          <w:b/>
          <w:bCs/>
        </w:rPr>
        <w:t xml:space="preserve">‘Best </w:t>
      </w:r>
      <w:r w:rsidR="007D585E">
        <w:rPr>
          <w:b/>
          <w:bCs/>
        </w:rPr>
        <w:t>B</w:t>
      </w:r>
      <w:r w:rsidRPr="00ED7E22">
        <w:rPr>
          <w:b/>
          <w:bCs/>
        </w:rPr>
        <w:t>et’ linked to their phonetic understanding</w:t>
      </w:r>
      <w:r w:rsidRPr="00ED7E22">
        <w:t>:</w:t>
      </w:r>
    </w:p>
    <w:p w14:paraId="2C23F236" w14:textId="514C59AC" w:rsidR="00ED7E22" w:rsidRPr="00ED7E22" w:rsidRDefault="00ED7E22" w:rsidP="00ED7E22">
      <w:pPr>
        <w:numPr>
          <w:ilvl w:val="0"/>
          <w:numId w:val="5"/>
        </w:numPr>
      </w:pPr>
      <w:r w:rsidRPr="00ED7E22">
        <w:rPr>
          <w:b/>
          <w:bCs/>
        </w:rPr>
        <w:t>Prompt Visual Memory:</w:t>
      </w:r>
      <w:r w:rsidRPr="00ED7E22">
        <w:t xml:space="preserve"> </w:t>
      </w:r>
      <w:r w:rsidRPr="00ED7E22">
        <w:rPr>
          <w:i/>
          <w:iCs/>
        </w:rPr>
        <w:t xml:space="preserve">"Look at your three attempts. Which one looks </w:t>
      </w:r>
      <w:r w:rsidR="007D585E">
        <w:rPr>
          <w:i/>
          <w:iCs/>
        </w:rPr>
        <w:t>right</w:t>
      </w:r>
      <w:r w:rsidRPr="00ED7E22">
        <w:rPr>
          <w:i/>
          <w:iCs/>
        </w:rPr>
        <w:t>?"</w:t>
      </w:r>
    </w:p>
    <w:p w14:paraId="7A0FC98C" w14:textId="77777777" w:rsidR="00ED7E22" w:rsidRPr="00ED7E22" w:rsidRDefault="00ED7E22" w:rsidP="00ED7E22">
      <w:pPr>
        <w:numPr>
          <w:ilvl w:val="0"/>
          <w:numId w:val="5"/>
        </w:numPr>
      </w:pPr>
      <w:r w:rsidRPr="00ED7E22">
        <w:rPr>
          <w:b/>
          <w:bCs/>
        </w:rPr>
        <w:t>Reference the Resources:</w:t>
      </w:r>
      <w:r w:rsidRPr="00ED7E22">
        <w:t xml:space="preserve"> </w:t>
      </w:r>
      <w:r w:rsidRPr="00ED7E22">
        <w:rPr>
          <w:i/>
          <w:iCs/>
        </w:rPr>
        <w:t>"Let’s look at our 'Grow the Code' mat. Which grapheme is our usual 'best bet' for this sound in this position?"</w:t>
      </w:r>
    </w:p>
    <w:p w14:paraId="4AB3E816" w14:textId="74F12874" w:rsidR="00ED7E22" w:rsidRPr="00ED7E22" w:rsidRDefault="00ED7E22" w:rsidP="00ED7E22">
      <w:pPr>
        <w:numPr>
          <w:ilvl w:val="0"/>
          <w:numId w:val="5"/>
        </w:numPr>
      </w:pPr>
      <w:r w:rsidRPr="00ED7E22">
        <w:rPr>
          <w:b/>
          <w:bCs/>
        </w:rPr>
        <w:t>Validate and Correct:</w:t>
      </w:r>
      <w:r w:rsidRPr="00ED7E22">
        <w:t xml:space="preserve"> </w:t>
      </w:r>
      <w:r w:rsidR="007D585E">
        <w:rPr>
          <w:b/>
          <w:bCs/>
          <w:i/>
          <w:iCs/>
        </w:rPr>
        <w:t xml:space="preserve"> </w:t>
      </w:r>
      <w:r w:rsidR="007D585E">
        <w:rPr>
          <w:i/>
          <w:iCs/>
        </w:rPr>
        <w:t xml:space="preserve">Establish why their best bet is correct or </w:t>
      </w:r>
      <w:r w:rsidR="00400B76">
        <w:rPr>
          <w:i/>
          <w:iCs/>
        </w:rPr>
        <w:t xml:space="preserve">incorrect- </w:t>
      </w:r>
      <w:r w:rsidR="00400B76" w:rsidRPr="007D585E">
        <w:rPr>
          <w:i/>
          <w:iCs/>
        </w:rPr>
        <w:t>linked</w:t>
      </w:r>
      <w:r w:rsidRPr="007D585E">
        <w:rPr>
          <w:i/>
          <w:iCs/>
        </w:rPr>
        <w:t xml:space="preserve"> to phonetic understanding</w:t>
      </w:r>
      <w:r w:rsidR="007D585E">
        <w:rPr>
          <w:i/>
          <w:iCs/>
        </w:rPr>
        <w:t>.</w:t>
      </w:r>
    </w:p>
    <w:p w14:paraId="72DB60F1" w14:textId="77777777" w:rsidR="00ED7E22" w:rsidRPr="00ED7E22" w:rsidRDefault="00ED7E22" w:rsidP="00ED7E22">
      <w:r w:rsidRPr="00ED7E22">
        <w:pict w14:anchorId="5CD94AE7">
          <v:rect id="_x0000_i1052" style="width:0;height:1.5pt" o:hralign="center" o:hrstd="t" o:hr="t" fillcolor="#a0a0a0" stroked="f"/>
        </w:pict>
      </w:r>
    </w:p>
    <w:p w14:paraId="04E61544" w14:textId="337FF410" w:rsidR="00ED7E22" w:rsidRPr="0085096D" w:rsidRDefault="00ED7E22" w:rsidP="007D585E">
      <w:pPr>
        <w:jc w:val="center"/>
        <w:rPr>
          <w:b/>
          <w:bCs/>
          <w:sz w:val="32"/>
          <w:szCs w:val="32"/>
          <w:u w:val="single"/>
        </w:rPr>
      </w:pPr>
      <w:r w:rsidRPr="0085096D">
        <w:rPr>
          <w:b/>
          <w:bCs/>
          <w:sz w:val="32"/>
          <w:szCs w:val="32"/>
          <w:u w:val="single"/>
        </w:rPr>
        <w:t>Diagnostic Spelling Analysis and Accountability</w:t>
      </w:r>
    </w:p>
    <w:p w14:paraId="09CA8CFA" w14:textId="77777777" w:rsidR="00ED7E22" w:rsidRPr="00ED7E22" w:rsidRDefault="00ED7E22" w:rsidP="00ED7E22">
      <w:r w:rsidRPr="00ED7E22">
        <w:rPr>
          <w:b/>
          <w:bCs/>
        </w:rPr>
        <w:t>Purpose:</w:t>
      </w:r>
      <w:r w:rsidRPr="00ED7E22">
        <w:t xml:space="preserve"> To ensure teachers actively analyse children's spelling errors to target misconceptions, enforce accountability for age-related expectations, and use deliberate practice to secure long-term retention.</w:t>
      </w:r>
    </w:p>
    <w:p w14:paraId="3A8EF9EF" w14:textId="574AA4EF" w:rsidR="00ED7E22" w:rsidRPr="0085096D" w:rsidRDefault="00ED7E22" w:rsidP="00ED7E22">
      <w:pPr>
        <w:rPr>
          <w:b/>
          <w:bCs/>
          <w:u w:val="single"/>
        </w:rPr>
      </w:pPr>
    </w:p>
    <w:p w14:paraId="1A17189F" w14:textId="77777777" w:rsidR="00ED7E22" w:rsidRPr="0085096D" w:rsidRDefault="00ED7E22" w:rsidP="00ED7E22">
      <w:pPr>
        <w:rPr>
          <w:b/>
          <w:bCs/>
          <w:u w:val="single"/>
        </w:rPr>
      </w:pPr>
      <w:r w:rsidRPr="0085096D">
        <w:rPr>
          <w:b/>
          <w:bCs/>
          <w:u w:val="single"/>
        </w:rPr>
        <w:t>The Importance of Analysing Spelling Errors</w:t>
      </w:r>
    </w:p>
    <w:p w14:paraId="03185A97" w14:textId="7DD38C6E" w:rsidR="00ED7E22" w:rsidRPr="00ED7E22" w:rsidRDefault="00ED7E22" w:rsidP="00ED7E22">
      <w:r w:rsidRPr="00ED7E22">
        <w:t xml:space="preserve">Spelling errors must never be ignored. Teachers and teaching assistants must actively </w:t>
      </w:r>
      <w:r w:rsidRPr="00ED7E22">
        <w:rPr>
          <w:b/>
          <w:bCs/>
        </w:rPr>
        <w:t>analyse children’s spelling errors</w:t>
      </w:r>
      <w:r w:rsidRPr="00ED7E22">
        <w:t xml:space="preserve"> to diagnose exactly where the breakdown in learning has occurred.</w:t>
      </w:r>
    </w:p>
    <w:p w14:paraId="585809A0" w14:textId="77777777" w:rsidR="00ED7E22" w:rsidRPr="00ED7E22" w:rsidRDefault="00ED7E22" w:rsidP="00ED7E22">
      <w:r w:rsidRPr="00ED7E22">
        <w:t>An error is a direct window into a child's orthographic map. When checking a child's writing, teachers must draw the child's attention to the specific point of error to determine if it is:</w:t>
      </w:r>
    </w:p>
    <w:p w14:paraId="447636DD" w14:textId="77777777" w:rsidR="00ED7E22" w:rsidRPr="00ED7E22" w:rsidRDefault="00ED7E22" w:rsidP="00ED7E22">
      <w:pPr>
        <w:numPr>
          <w:ilvl w:val="0"/>
          <w:numId w:val="6"/>
        </w:numPr>
      </w:pPr>
      <w:r w:rsidRPr="00ED7E22">
        <w:t xml:space="preserve">A </w:t>
      </w:r>
      <w:r w:rsidRPr="00ED7E22">
        <w:rPr>
          <w:b/>
          <w:bCs/>
        </w:rPr>
        <w:t>grapheme-phoneme correspondence (GPC) gap</w:t>
      </w:r>
      <w:r w:rsidRPr="00ED7E22">
        <w:t xml:space="preserve"> (e.g., writing </w:t>
      </w:r>
      <w:proofErr w:type="spellStart"/>
      <w:r w:rsidRPr="00ED7E22">
        <w:rPr>
          <w:i/>
          <w:iCs/>
        </w:rPr>
        <w:t>shaut</w:t>
      </w:r>
      <w:proofErr w:type="spellEnd"/>
      <w:r w:rsidRPr="00ED7E22">
        <w:t xml:space="preserve"> for </w:t>
      </w:r>
      <w:r w:rsidRPr="00ED7E22">
        <w:rPr>
          <w:i/>
          <w:iCs/>
        </w:rPr>
        <w:t>shout</w:t>
      </w:r>
      <w:r w:rsidRPr="00ED7E22">
        <w:t xml:space="preserve"> because they do not know '</w:t>
      </w:r>
      <w:proofErr w:type="spellStart"/>
      <w:r w:rsidRPr="00ED7E22">
        <w:t>ou</w:t>
      </w:r>
      <w:proofErr w:type="spellEnd"/>
      <w:r w:rsidRPr="00ED7E22">
        <w:t>').</w:t>
      </w:r>
    </w:p>
    <w:p w14:paraId="062390CF" w14:textId="42C2D3B6" w:rsidR="00ED7E22" w:rsidRPr="00ED7E22" w:rsidRDefault="00ED7E22" w:rsidP="00ED7E22">
      <w:pPr>
        <w:numPr>
          <w:ilvl w:val="0"/>
          <w:numId w:val="6"/>
        </w:numPr>
      </w:pPr>
      <w:r w:rsidRPr="00ED7E22">
        <w:lastRenderedPageBreak/>
        <w:t xml:space="preserve">An </w:t>
      </w:r>
      <w:r w:rsidRPr="00ED7E22">
        <w:rPr>
          <w:b/>
          <w:bCs/>
        </w:rPr>
        <w:t xml:space="preserve">incorrect </w:t>
      </w:r>
      <w:proofErr w:type="gramStart"/>
      <w:r w:rsidRPr="00ED7E22">
        <w:rPr>
          <w:b/>
          <w:bCs/>
        </w:rPr>
        <w:t>alternative choice</w:t>
      </w:r>
      <w:proofErr w:type="gramEnd"/>
      <w:r w:rsidRPr="00ED7E22">
        <w:t xml:space="preserve"> (e.g., writing </w:t>
      </w:r>
      <w:proofErr w:type="spellStart"/>
      <w:r w:rsidRPr="00ED7E22">
        <w:rPr>
          <w:i/>
          <w:iCs/>
        </w:rPr>
        <w:t>stait</w:t>
      </w:r>
      <w:proofErr w:type="spellEnd"/>
      <w:r w:rsidRPr="00ED7E22">
        <w:t xml:space="preserve"> for </w:t>
      </w:r>
      <w:r w:rsidRPr="00ED7E22">
        <w:rPr>
          <w:i/>
          <w:iCs/>
        </w:rPr>
        <w:t>state</w:t>
      </w:r>
      <w:r w:rsidRPr="00ED7E22">
        <w:t xml:space="preserve">), which requires a 'Best </w:t>
      </w:r>
      <w:r w:rsidR="006D642E">
        <w:t>B</w:t>
      </w:r>
      <w:r w:rsidRPr="00ED7E22">
        <w:t>et' intervention.</w:t>
      </w:r>
    </w:p>
    <w:p w14:paraId="1D77047B" w14:textId="77777777" w:rsidR="00ED7E22" w:rsidRPr="00ED7E22" w:rsidRDefault="00ED7E22" w:rsidP="00ED7E22">
      <w:pPr>
        <w:numPr>
          <w:ilvl w:val="0"/>
          <w:numId w:val="6"/>
        </w:numPr>
      </w:pPr>
      <w:r w:rsidRPr="00ED7E22">
        <w:t xml:space="preserve">A </w:t>
      </w:r>
      <w:r w:rsidRPr="00ED7E22">
        <w:rPr>
          <w:b/>
          <w:bCs/>
        </w:rPr>
        <w:t>careless omission</w:t>
      </w:r>
      <w:r w:rsidRPr="00ED7E22">
        <w:t xml:space="preserve"> of a known, age-related rule or Tricky Word.</w:t>
      </w:r>
    </w:p>
    <w:p w14:paraId="79F3ADC2" w14:textId="77777777" w:rsidR="00ED7E22" w:rsidRPr="00ED7E22" w:rsidRDefault="00ED7E22" w:rsidP="00ED7E22">
      <w:r w:rsidRPr="00ED7E22">
        <w:t xml:space="preserve">By identifying </w:t>
      </w:r>
      <w:r w:rsidRPr="00ED7E22">
        <w:rPr>
          <w:i/>
          <w:iCs/>
        </w:rPr>
        <w:t>why</w:t>
      </w:r>
      <w:r w:rsidRPr="00ED7E22">
        <w:t xml:space="preserve"> the error happened, teachers can deliver immediate, targeted feedback that moves the child from phonetic approximation to orthographic precision.</w:t>
      </w:r>
    </w:p>
    <w:p w14:paraId="145DEBD5" w14:textId="77777777" w:rsidR="00ED7E22" w:rsidRPr="00ED7E22" w:rsidRDefault="00ED7E22" w:rsidP="00ED7E22">
      <w:r w:rsidRPr="00ED7E22">
        <w:pict w14:anchorId="710841A2">
          <v:rect id="_x0000_i1080" style="width:0;height:1.5pt" o:hralign="center" o:hrstd="t" o:hr="t" fillcolor="#a0a0a0" stroked="f"/>
        </w:pict>
      </w:r>
    </w:p>
    <w:p w14:paraId="722D03B2" w14:textId="77777777" w:rsidR="00ED7E22" w:rsidRPr="003436B6" w:rsidRDefault="00ED7E22" w:rsidP="00ED7E22">
      <w:pPr>
        <w:rPr>
          <w:b/>
          <w:bCs/>
          <w:u w:val="single"/>
        </w:rPr>
      </w:pPr>
      <w:r w:rsidRPr="003436B6">
        <w:rPr>
          <w:b/>
          <w:bCs/>
          <w:u w:val="single"/>
        </w:rPr>
        <w:t>Enforcing Accountability for Age-Related Spelling</w:t>
      </w:r>
    </w:p>
    <w:p w14:paraId="43F3C225" w14:textId="77777777" w:rsidR="00ED7E22" w:rsidRPr="00ED7E22" w:rsidRDefault="00ED7E22" w:rsidP="00ED7E22">
      <w:r w:rsidRPr="00ED7E22">
        <w:t xml:space="preserve">While independent writing should encourage a high volume of vocabulary, teachers must rigorously </w:t>
      </w:r>
      <w:r w:rsidRPr="00ED7E22">
        <w:rPr>
          <w:b/>
          <w:bCs/>
        </w:rPr>
        <w:t>pick up age-related spelling errors in words children should know</w:t>
      </w:r>
      <w:r w:rsidRPr="00ED7E22">
        <w:t xml:space="preserve"> and </w:t>
      </w:r>
      <w:r w:rsidRPr="00ED7E22">
        <w:rPr>
          <w:b/>
          <w:bCs/>
        </w:rPr>
        <w:t>expect them to spell them correctly</w:t>
      </w:r>
      <w:r w:rsidRPr="00ED7E22">
        <w:t>.</w:t>
      </w:r>
    </w:p>
    <w:p w14:paraId="796BD04B" w14:textId="77777777" w:rsidR="00ED7E22" w:rsidRPr="00ED7E22" w:rsidRDefault="00ED7E22" w:rsidP="00ED7E22">
      <w:pPr>
        <w:numPr>
          <w:ilvl w:val="0"/>
          <w:numId w:val="7"/>
        </w:numPr>
      </w:pPr>
      <w:r w:rsidRPr="00ED7E22">
        <w:rPr>
          <w:b/>
          <w:bCs/>
        </w:rPr>
        <w:t>Zero Tolerance for Known Words:</w:t>
      </w:r>
      <w:r w:rsidRPr="00ED7E22">
        <w:t xml:space="preserve"> Any words previously taught, high-frequency words, or current Phase Tricky Words must be spelled correctly in everyday writing. Failing to address these errors allows poor habits to become embedded.</w:t>
      </w:r>
    </w:p>
    <w:p w14:paraId="3822B8B2" w14:textId="5B01A134" w:rsidR="00ED7E22" w:rsidRPr="00ED7E22" w:rsidRDefault="00ED7E22" w:rsidP="00ED7E22">
      <w:pPr>
        <w:numPr>
          <w:ilvl w:val="0"/>
          <w:numId w:val="7"/>
        </w:numPr>
      </w:pPr>
      <w:r w:rsidRPr="00ED7E22">
        <w:rPr>
          <w:b/>
          <w:bCs/>
        </w:rPr>
        <w:t>Active Correction:</w:t>
      </w:r>
      <w:r w:rsidRPr="00ED7E22">
        <w:t xml:space="preserve"> Teachers must draw the child's attention to these errors during or immediately after the writing process. The child must be expected to self-correct using classroom resources, such as their </w:t>
      </w:r>
      <w:r w:rsidRPr="00ED7E22">
        <w:rPr>
          <w:b/>
          <w:bCs/>
        </w:rPr>
        <w:t>Little Wandle Grapheme Mats</w:t>
      </w:r>
      <w:r w:rsidR="003A3BB7">
        <w:t xml:space="preserve"> or any other spelling/vocabulary resources provided for them as part of OAIP</w:t>
      </w:r>
      <w:r w:rsidRPr="00ED7E22">
        <w:t>.</w:t>
      </w:r>
    </w:p>
    <w:p w14:paraId="27144A6D" w14:textId="77777777" w:rsidR="00ED7E22" w:rsidRPr="00ED7E22" w:rsidRDefault="00ED7E22" w:rsidP="00ED7E22">
      <w:r w:rsidRPr="00ED7E22">
        <w:pict w14:anchorId="64CAD96A">
          <v:rect id="_x0000_i1081" style="width:0;height:1.5pt" o:hralign="center" o:hrstd="t" o:hr="t" fillcolor="#a0a0a0" stroked="f"/>
        </w:pict>
      </w:r>
    </w:p>
    <w:p w14:paraId="5077EF32" w14:textId="77777777" w:rsidR="00ED7E22" w:rsidRDefault="00ED7E22" w:rsidP="00ED7E22">
      <w:pPr>
        <w:rPr>
          <w:b/>
          <w:bCs/>
          <w:u w:val="single"/>
        </w:rPr>
      </w:pPr>
      <w:r w:rsidRPr="003A3BB7">
        <w:rPr>
          <w:b/>
          <w:bCs/>
          <w:u w:val="single"/>
        </w:rPr>
        <w:t>Securing Correct Spelling for the Future</w:t>
      </w:r>
    </w:p>
    <w:p w14:paraId="0C4E724F" w14:textId="77777777" w:rsidR="006A3C49" w:rsidRDefault="006A3C49" w:rsidP="00ED7E22">
      <w:pPr>
        <w:rPr>
          <w:b/>
          <w:bCs/>
          <w:color w:val="EE0000"/>
          <w:u w:val="single"/>
        </w:rPr>
      </w:pPr>
      <w:r w:rsidRPr="006A3C49">
        <w:rPr>
          <w:b/>
          <w:bCs/>
          <w:color w:val="EE0000"/>
          <w:u w:val="single"/>
        </w:rPr>
        <w:t>Teachers must use professional discretion when selecting target words; do not attempt to follow this protocol for every single misspelling. Instead, prioritise corrections that will yield the highest impact on the child's overall spelling standard, such as age-related Tricky Words or high-frequency vocabulary.</w:t>
      </w:r>
    </w:p>
    <w:p w14:paraId="24202277" w14:textId="31AB1B98" w:rsidR="00ED7E22" w:rsidRPr="00ED7E22" w:rsidRDefault="00ED7E22" w:rsidP="00ED7E22">
      <w:r w:rsidRPr="00ED7E22">
        <w:t xml:space="preserve">It is not enough for a child to correct a word once; teachers must </w:t>
      </w:r>
      <w:r w:rsidRPr="00ED7E22">
        <w:rPr>
          <w:b/>
          <w:bCs/>
        </w:rPr>
        <w:t>make sure they spell them correctly in the future</w:t>
      </w:r>
      <w:r w:rsidRPr="00ED7E22">
        <w:t>. To transition a word from short-term correction to automatic retrieval, teachers must enforce immediate, deliberate retrieval practice.</w:t>
      </w:r>
    </w:p>
    <w:p w14:paraId="7FD6E5C6" w14:textId="77777777" w:rsidR="00ED7E22" w:rsidRPr="00ED7E22" w:rsidRDefault="00ED7E22" w:rsidP="00ED7E22">
      <w:r w:rsidRPr="00ED7E22">
        <w:t xml:space="preserve">We champion the principle that </w:t>
      </w:r>
      <w:r w:rsidRPr="00ED7E22">
        <w:rPr>
          <w:b/>
          <w:bCs/>
        </w:rPr>
        <w:t>"practice makes permanent."</w:t>
      </w:r>
      <w:r w:rsidRPr="00ED7E22">
        <w:t xml:space="preserve"> If a child repeatedly writes a word incorrectly, that incorrect pathway becomes permanent in their brain. Therefore, when an age-related error is identified:</w:t>
      </w:r>
    </w:p>
    <w:p w14:paraId="7239E61F" w14:textId="77777777" w:rsidR="00ED7E22" w:rsidRPr="00ED7E22" w:rsidRDefault="00ED7E22" w:rsidP="00ED7E22">
      <w:pPr>
        <w:numPr>
          <w:ilvl w:val="0"/>
          <w:numId w:val="8"/>
        </w:numPr>
      </w:pPr>
      <w:r w:rsidRPr="00ED7E22">
        <w:rPr>
          <w:b/>
          <w:bCs/>
        </w:rPr>
        <w:t>Isolate the Error:</w:t>
      </w:r>
      <w:r w:rsidRPr="00ED7E22">
        <w:t xml:space="preserve"> Highlight the specific part of the word that is incorrect.</w:t>
      </w:r>
    </w:p>
    <w:p w14:paraId="7A624750" w14:textId="637D3AED" w:rsidR="00D72E00" w:rsidRPr="00D72E00" w:rsidRDefault="00D72E00" w:rsidP="00D72E00">
      <w:pPr>
        <w:numPr>
          <w:ilvl w:val="0"/>
          <w:numId w:val="8"/>
        </w:numPr>
      </w:pPr>
      <w:r>
        <w:rPr>
          <w:b/>
          <w:bCs/>
        </w:rPr>
        <w:t>Write it Right</w:t>
      </w:r>
      <w:r w:rsidR="00ED7E22" w:rsidRPr="00ED7E22">
        <w:rPr>
          <w:b/>
          <w:bCs/>
        </w:rPr>
        <w:t>:</w:t>
      </w:r>
      <w:r w:rsidR="00ED7E22" w:rsidRPr="00ED7E22">
        <w:t xml:space="preserve"> </w:t>
      </w:r>
      <w:r w:rsidRPr="00D72E00">
        <w:t>When an age-related error or a failed "best bet" is identified in daily writing, the teacher must not simply overwrite it. Instead, the following routine takes place during editing/fix-it time:</w:t>
      </w:r>
    </w:p>
    <w:p w14:paraId="2756D1DC" w14:textId="77777777" w:rsidR="00D72E00" w:rsidRPr="00D72E00" w:rsidRDefault="00D72E00" w:rsidP="00D72E00">
      <w:pPr>
        <w:ind w:left="720"/>
      </w:pPr>
      <w:r w:rsidRPr="00D72E00">
        <w:rPr>
          <w:b/>
          <w:bCs/>
        </w:rPr>
        <w:lastRenderedPageBreak/>
        <w:t>The Target:</w:t>
      </w:r>
      <w:r w:rsidRPr="00D72E00">
        <w:t xml:space="preserve"> The teacher underlines the specific part of the word that is incorrect and writes the correct model in the margin or at the bottom of the page.</w:t>
      </w:r>
    </w:p>
    <w:p w14:paraId="48BD99E5" w14:textId="5E391EDF" w:rsidR="00D72E00" w:rsidRPr="00D72E00" w:rsidRDefault="00673965" w:rsidP="00673965">
      <w:r>
        <w:rPr>
          <w:b/>
          <w:bCs/>
        </w:rPr>
        <w:t xml:space="preserve">               </w:t>
      </w:r>
      <w:r w:rsidR="00D72E00" w:rsidRPr="00D72E00">
        <w:rPr>
          <w:b/>
          <w:bCs/>
        </w:rPr>
        <w:t>The Transfer:</w:t>
      </w:r>
      <w:r w:rsidR="00D72E00" w:rsidRPr="00D72E00">
        <w:t xml:space="preserve"> The child flips to their 'Write it Right' section, writes the date, and copies the correct word as a heading.</w:t>
      </w:r>
    </w:p>
    <w:p w14:paraId="2CC5D024" w14:textId="2ED071D4" w:rsidR="00D72E00" w:rsidRPr="00D72E00" w:rsidRDefault="00673965" w:rsidP="00673965">
      <w:r>
        <w:rPr>
          <w:b/>
          <w:bCs/>
        </w:rPr>
        <w:t xml:space="preserve">              </w:t>
      </w:r>
      <w:r w:rsidR="00D72E00" w:rsidRPr="00D72E00">
        <w:rPr>
          <w:b/>
          <w:bCs/>
        </w:rPr>
        <w:t>The Permanent Practice:</w:t>
      </w:r>
      <w:r w:rsidR="00D72E00" w:rsidRPr="00D72E00">
        <w:t xml:space="preserve"> Because </w:t>
      </w:r>
      <w:r w:rsidR="00D72E00" w:rsidRPr="00D72E00">
        <w:rPr>
          <w:b/>
          <w:bCs/>
        </w:rPr>
        <w:t>practice makes permanent</w:t>
      </w:r>
      <w:r w:rsidR="00D72E00" w:rsidRPr="00D72E00">
        <w:t xml:space="preserve">, the child writes the word three times using the </w:t>
      </w:r>
      <w:r w:rsidR="00D72E00" w:rsidRPr="00D72E00">
        <w:rPr>
          <w:b/>
          <w:bCs/>
        </w:rPr>
        <w:t>'Look, Say, Cover, Write, Check'</w:t>
      </w:r>
      <w:r w:rsidR="00D72E00" w:rsidRPr="00D72E00">
        <w:t xml:space="preserve"> method, explicitly saying the letter names aloud to build muscle and visual memory.</w:t>
      </w:r>
    </w:p>
    <w:p w14:paraId="323E2395" w14:textId="314D62C0" w:rsidR="00ED7E22" w:rsidRPr="00ED7E22" w:rsidRDefault="00D72E00" w:rsidP="00673965">
      <w:pPr>
        <w:numPr>
          <w:ilvl w:val="0"/>
          <w:numId w:val="8"/>
        </w:numPr>
      </w:pPr>
      <w:r w:rsidRPr="00D72E00">
        <w:rPr>
          <w:b/>
          <w:bCs/>
        </w:rPr>
        <w:t>The Teacher Check:</w:t>
      </w:r>
      <w:r w:rsidRPr="00D72E00">
        <w:t xml:space="preserve"> During the next marking cycle, the teacher looks at the 'Write it Right' section to ensure accuracy before checking if the word is now being spelled correctly in subsequent independent writing pieces.</w:t>
      </w:r>
    </w:p>
    <w:p w14:paraId="14E7C966" w14:textId="77777777" w:rsidR="00ED7E22" w:rsidRPr="00ED7E22" w:rsidRDefault="00ED7E22" w:rsidP="00ED7E22">
      <w:pPr>
        <w:numPr>
          <w:ilvl w:val="0"/>
          <w:numId w:val="8"/>
        </w:numPr>
      </w:pPr>
      <w:r w:rsidRPr="00ED7E22">
        <w:rPr>
          <w:b/>
          <w:bCs/>
        </w:rPr>
        <w:t>Embed Permanence:</w:t>
      </w:r>
      <w:r w:rsidRPr="00ED7E22">
        <w:t xml:space="preserve"> Because </w:t>
      </w:r>
      <w:r w:rsidRPr="00ED7E22">
        <w:rPr>
          <w:b/>
          <w:bCs/>
        </w:rPr>
        <w:t>practice makes permanent</w:t>
      </w:r>
      <w:r w:rsidRPr="00ED7E22">
        <w:t>, teachers must monitor subsequent pieces of work to ensure the correct spelling habit has replaced the old misconception.</w:t>
      </w:r>
    </w:p>
    <w:p w14:paraId="7C8C34AB" w14:textId="77777777" w:rsidR="002D7E45" w:rsidRPr="00ED7E22" w:rsidRDefault="002D7E45"/>
    <w:sectPr w:rsidR="002D7E45" w:rsidRPr="00ED7E2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ADAA" w14:textId="77777777" w:rsidR="00F77123" w:rsidRDefault="00F77123" w:rsidP="00B16BE1">
      <w:pPr>
        <w:spacing w:after="0" w:line="240" w:lineRule="auto"/>
      </w:pPr>
      <w:r>
        <w:separator/>
      </w:r>
    </w:p>
  </w:endnote>
  <w:endnote w:type="continuationSeparator" w:id="0">
    <w:p w14:paraId="44FBC57D" w14:textId="77777777" w:rsidR="00F77123" w:rsidRDefault="00F77123" w:rsidP="00B16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4F18" w14:textId="77777777" w:rsidR="00F77123" w:rsidRDefault="00F77123" w:rsidP="00B16BE1">
      <w:pPr>
        <w:spacing w:after="0" w:line="240" w:lineRule="auto"/>
      </w:pPr>
      <w:r>
        <w:separator/>
      </w:r>
    </w:p>
  </w:footnote>
  <w:footnote w:type="continuationSeparator" w:id="0">
    <w:p w14:paraId="4D842EF5" w14:textId="77777777" w:rsidR="00F77123" w:rsidRDefault="00F77123" w:rsidP="00B16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7DF8" w14:textId="55433CE1" w:rsidR="00B16BE1" w:rsidRPr="00A701D8" w:rsidRDefault="00A701D8">
    <w:pPr>
      <w:pStyle w:val="Header"/>
      <w:rPr>
        <w:b/>
        <w:bCs/>
        <w:sz w:val="32"/>
        <w:szCs w:val="32"/>
      </w:rPr>
    </w:pPr>
    <w:r w:rsidRPr="00A701D8">
      <w:rPr>
        <w:b/>
        <w:bCs/>
        <w:noProof/>
        <w:sz w:val="32"/>
        <w:szCs w:val="32"/>
        <w:lang w:eastAsia="en-GB"/>
      </w:rPr>
      <w:drawing>
        <wp:anchor distT="0" distB="0" distL="114300" distR="114300" simplePos="0" relativeHeight="251659264" behindDoc="1" locked="0" layoutInCell="1" allowOverlap="1" wp14:anchorId="69F1C622" wp14:editId="7D5737A3">
          <wp:simplePos x="0" y="0"/>
          <wp:positionH relativeFrom="margin">
            <wp:posOffset>5631873</wp:posOffset>
          </wp:positionH>
          <wp:positionV relativeFrom="paragraph">
            <wp:posOffset>-187672</wp:posOffset>
          </wp:positionV>
          <wp:extent cx="438150" cy="497262"/>
          <wp:effectExtent l="0" t="0" r="0" b="0"/>
          <wp:wrapNone/>
          <wp:docPr id="178935950" name="Picture 17893595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cstate="print"/>
                  <a:srcRect/>
                  <a:stretch>
                    <a:fillRect/>
                  </a:stretch>
                </pic:blipFill>
                <pic:spPr bwMode="auto">
                  <a:xfrm>
                    <a:off x="0" y="0"/>
                    <a:ext cx="438150" cy="49726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6BE1" w:rsidRPr="00A701D8">
      <w:rPr>
        <w:b/>
        <w:bCs/>
        <w:sz w:val="32"/>
        <w:szCs w:val="32"/>
      </w:rPr>
      <w:t xml:space="preserve">SPELLING FOR WRITING </w:t>
    </w:r>
    <w:r w:rsidRPr="00A701D8">
      <w:rPr>
        <w:b/>
        <w:bCs/>
        <w:sz w:val="32"/>
        <w:szCs w:val="32"/>
      </w:rPr>
      <w:t>– APPROACH AND GUIDANCE</w:t>
    </w:r>
  </w:p>
  <w:p w14:paraId="74210C96" w14:textId="77777777" w:rsidR="00B16BE1" w:rsidRDefault="00B16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94F27"/>
    <w:multiLevelType w:val="multilevel"/>
    <w:tmpl w:val="AAB8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B3963"/>
    <w:multiLevelType w:val="multilevel"/>
    <w:tmpl w:val="80A0F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184761"/>
    <w:multiLevelType w:val="multilevel"/>
    <w:tmpl w:val="1B76E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3C777B"/>
    <w:multiLevelType w:val="multilevel"/>
    <w:tmpl w:val="D352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C5630"/>
    <w:multiLevelType w:val="multilevel"/>
    <w:tmpl w:val="51E0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5244A"/>
    <w:multiLevelType w:val="multilevel"/>
    <w:tmpl w:val="ECB8E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2E5D9A"/>
    <w:multiLevelType w:val="multilevel"/>
    <w:tmpl w:val="5610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603C1A"/>
    <w:multiLevelType w:val="multilevel"/>
    <w:tmpl w:val="D35C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9E42AD"/>
    <w:multiLevelType w:val="multilevel"/>
    <w:tmpl w:val="44B8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930450">
    <w:abstractNumId w:val="4"/>
  </w:num>
  <w:num w:numId="2" w16cid:durableId="209417927">
    <w:abstractNumId w:val="3"/>
  </w:num>
  <w:num w:numId="3" w16cid:durableId="1337876845">
    <w:abstractNumId w:val="6"/>
  </w:num>
  <w:num w:numId="4" w16cid:durableId="673847741">
    <w:abstractNumId w:val="5"/>
  </w:num>
  <w:num w:numId="5" w16cid:durableId="1085690654">
    <w:abstractNumId w:val="7"/>
  </w:num>
  <w:num w:numId="6" w16cid:durableId="627204911">
    <w:abstractNumId w:val="8"/>
  </w:num>
  <w:num w:numId="7" w16cid:durableId="1832598179">
    <w:abstractNumId w:val="0"/>
  </w:num>
  <w:num w:numId="8" w16cid:durableId="1754401062">
    <w:abstractNumId w:val="1"/>
  </w:num>
  <w:num w:numId="9" w16cid:durableId="978153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22"/>
    <w:rsid w:val="00007134"/>
    <w:rsid w:val="000A518C"/>
    <w:rsid w:val="002D7E45"/>
    <w:rsid w:val="003436B6"/>
    <w:rsid w:val="003A3BB7"/>
    <w:rsid w:val="00400B76"/>
    <w:rsid w:val="004134E6"/>
    <w:rsid w:val="004507BB"/>
    <w:rsid w:val="00673965"/>
    <w:rsid w:val="006A3C49"/>
    <w:rsid w:val="006A5610"/>
    <w:rsid w:val="006D642E"/>
    <w:rsid w:val="007D02E3"/>
    <w:rsid w:val="007D585E"/>
    <w:rsid w:val="0085096D"/>
    <w:rsid w:val="009A0981"/>
    <w:rsid w:val="00A04DD1"/>
    <w:rsid w:val="00A701D8"/>
    <w:rsid w:val="00AB4792"/>
    <w:rsid w:val="00B16BE1"/>
    <w:rsid w:val="00D72E00"/>
    <w:rsid w:val="00DE5EC2"/>
    <w:rsid w:val="00ED7E22"/>
    <w:rsid w:val="00F7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9BC8"/>
  <w15:chartTrackingRefBased/>
  <w15:docId w15:val="{4BCDF729-34DA-456B-9F64-D6A18BA9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E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E22"/>
    <w:rPr>
      <w:rFonts w:eastAsiaTheme="majorEastAsia" w:cstheme="majorBidi"/>
      <w:color w:val="272727" w:themeColor="text1" w:themeTint="D8"/>
    </w:rPr>
  </w:style>
  <w:style w:type="paragraph" w:styleId="Title">
    <w:name w:val="Title"/>
    <w:basedOn w:val="Normal"/>
    <w:next w:val="Normal"/>
    <w:link w:val="TitleChar"/>
    <w:uiPriority w:val="10"/>
    <w:qFormat/>
    <w:rsid w:val="00ED7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E22"/>
    <w:pPr>
      <w:spacing w:before="160"/>
      <w:jc w:val="center"/>
    </w:pPr>
    <w:rPr>
      <w:i/>
      <w:iCs/>
      <w:color w:val="404040" w:themeColor="text1" w:themeTint="BF"/>
    </w:rPr>
  </w:style>
  <w:style w:type="character" w:customStyle="1" w:styleId="QuoteChar">
    <w:name w:val="Quote Char"/>
    <w:basedOn w:val="DefaultParagraphFont"/>
    <w:link w:val="Quote"/>
    <w:uiPriority w:val="29"/>
    <w:rsid w:val="00ED7E22"/>
    <w:rPr>
      <w:i/>
      <w:iCs/>
      <w:color w:val="404040" w:themeColor="text1" w:themeTint="BF"/>
    </w:rPr>
  </w:style>
  <w:style w:type="paragraph" w:styleId="ListParagraph">
    <w:name w:val="List Paragraph"/>
    <w:basedOn w:val="Normal"/>
    <w:uiPriority w:val="34"/>
    <w:qFormat/>
    <w:rsid w:val="00ED7E22"/>
    <w:pPr>
      <w:ind w:left="720"/>
      <w:contextualSpacing/>
    </w:pPr>
  </w:style>
  <w:style w:type="character" w:styleId="IntenseEmphasis">
    <w:name w:val="Intense Emphasis"/>
    <w:basedOn w:val="DefaultParagraphFont"/>
    <w:uiPriority w:val="21"/>
    <w:qFormat/>
    <w:rsid w:val="00ED7E22"/>
    <w:rPr>
      <w:i/>
      <w:iCs/>
      <w:color w:val="0F4761" w:themeColor="accent1" w:themeShade="BF"/>
    </w:rPr>
  </w:style>
  <w:style w:type="paragraph" w:styleId="IntenseQuote">
    <w:name w:val="Intense Quote"/>
    <w:basedOn w:val="Normal"/>
    <w:next w:val="Normal"/>
    <w:link w:val="IntenseQuoteChar"/>
    <w:uiPriority w:val="30"/>
    <w:qFormat/>
    <w:rsid w:val="00ED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E22"/>
    <w:rPr>
      <w:i/>
      <w:iCs/>
      <w:color w:val="0F4761" w:themeColor="accent1" w:themeShade="BF"/>
    </w:rPr>
  </w:style>
  <w:style w:type="character" w:styleId="IntenseReference">
    <w:name w:val="Intense Reference"/>
    <w:basedOn w:val="DefaultParagraphFont"/>
    <w:uiPriority w:val="32"/>
    <w:qFormat/>
    <w:rsid w:val="00ED7E22"/>
    <w:rPr>
      <w:b/>
      <w:bCs/>
      <w:smallCaps/>
      <w:color w:val="0F4761" w:themeColor="accent1" w:themeShade="BF"/>
      <w:spacing w:val="5"/>
    </w:rPr>
  </w:style>
  <w:style w:type="paragraph" w:styleId="Header">
    <w:name w:val="header"/>
    <w:basedOn w:val="Normal"/>
    <w:link w:val="HeaderChar"/>
    <w:uiPriority w:val="99"/>
    <w:unhideWhenUsed/>
    <w:rsid w:val="00B16B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BE1"/>
  </w:style>
  <w:style w:type="paragraph" w:styleId="Footer">
    <w:name w:val="footer"/>
    <w:basedOn w:val="Normal"/>
    <w:link w:val="FooterChar"/>
    <w:uiPriority w:val="99"/>
    <w:unhideWhenUsed/>
    <w:rsid w:val="00B16B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8A7A82CC-9EAE-4DF1-A55A-02A3C86EBF62}">
  <ds:schemaRefs>
    <ds:schemaRef ds:uri="http://schemas.openxmlformats.org/officeDocument/2006/bibliography"/>
  </ds:schemaRefs>
</ds:datastoreItem>
</file>

<file path=customXml/itemProps2.xml><?xml version="1.0" encoding="utf-8"?>
<ds:datastoreItem xmlns:ds="http://schemas.openxmlformats.org/officeDocument/2006/customXml" ds:itemID="{5369FC17-8197-4A8E-9073-C1E6EC8193B1}"/>
</file>

<file path=customXml/itemProps3.xml><?xml version="1.0" encoding="utf-8"?>
<ds:datastoreItem xmlns:ds="http://schemas.openxmlformats.org/officeDocument/2006/customXml" ds:itemID="{17A39884-A099-4436-9995-B49C56FD10D4}"/>
</file>

<file path=customXml/itemProps4.xml><?xml version="1.0" encoding="utf-8"?>
<ds:datastoreItem xmlns:ds="http://schemas.openxmlformats.org/officeDocument/2006/customXml" ds:itemID="{21484691-E1CE-4497-BA37-AF42065964F4}"/>
</file>

<file path=docProps/app.xml><?xml version="1.0" encoding="utf-8"?>
<Properties xmlns="http://schemas.openxmlformats.org/officeDocument/2006/extended-properties" xmlns:vt="http://schemas.openxmlformats.org/officeDocument/2006/docPropsVTypes">
  <Template>Normal</Template>
  <TotalTime>45</TotalTime>
  <Pages>4</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Base</dc:creator>
  <cp:keywords/>
  <dc:description/>
  <cp:lastModifiedBy>Mrs L Base</cp:lastModifiedBy>
  <cp:revision>17</cp:revision>
  <dcterms:created xsi:type="dcterms:W3CDTF">2026-08-31T08:19:00Z</dcterms:created>
  <dcterms:modified xsi:type="dcterms:W3CDTF">2026-08-31T09:12:00Z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ies>
</file>