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58" w:rsidRDefault="00716373">
      <w:pPr>
        <w:pStyle w:val="Heading1"/>
      </w:pPr>
      <w:bookmarkStart w:id="0" w:name="_Toc400361362"/>
      <w:bookmarkStart w:id="1" w:name="_Toc443397153"/>
      <w:bookmarkStart w:id="2" w:name="_Toc357771638"/>
      <w:bookmarkStart w:id="3" w:name="_Toc346793416"/>
      <w:bookmarkStart w:id="4" w:name="_Toc328122777"/>
      <w:r>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tblPr>
      <w:tblGrid>
        <w:gridCol w:w="6672"/>
        <w:gridCol w:w="3040"/>
      </w:tblGrid>
      <w:tr w:rsidR="00E66558" w:rsidTr="00DB7DDD">
        <w:tc>
          <w:tcPr>
            <w:tcW w:w="6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Detail</w:t>
            </w:r>
          </w:p>
        </w:tc>
        <w:tc>
          <w:tcPr>
            <w:tcW w:w="30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Data</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School name</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Pr="00D542A1" w:rsidRDefault="00DB7DDD" w:rsidP="00440A55">
            <w:pPr>
              <w:pStyle w:val="TableRow"/>
              <w:rPr>
                <w:color w:val="auto"/>
              </w:rPr>
            </w:pPr>
            <w:proofErr w:type="spellStart"/>
            <w:r w:rsidRPr="00D542A1">
              <w:rPr>
                <w:rStyle w:val="PlaceholderText"/>
                <w:color w:val="auto"/>
              </w:rPr>
              <w:t>Tavistock</w:t>
            </w:r>
            <w:proofErr w:type="spellEnd"/>
            <w:r w:rsidRPr="00D542A1">
              <w:rPr>
                <w:rStyle w:val="PlaceholderText"/>
                <w:color w:val="auto"/>
              </w:rPr>
              <w:t xml:space="preserve"> Primary and Nursery</w:t>
            </w:r>
            <w:r w:rsidR="00D542A1" w:rsidRPr="00D542A1">
              <w:rPr>
                <w:rStyle w:val="PlaceholderText"/>
                <w:color w:val="auto"/>
              </w:rPr>
              <w:t xml:space="preserve"> School</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 xml:space="preserve">Number of pupils in school </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A6102B" w:rsidP="00A6102B">
            <w:pPr>
              <w:pStyle w:val="TableRow"/>
            </w:pPr>
            <w:r>
              <w:t>398 Total (355 YR to Y6 + 53</w:t>
            </w:r>
            <w:r w:rsidR="00DB7DDD">
              <w:t xml:space="preserve"> Nursery) </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Proportion (%) of pupil premium eligible pupils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A6102B">
            <w:pPr>
              <w:pStyle w:val="TableRow"/>
            </w:pPr>
            <w:r>
              <w:t>2</w:t>
            </w:r>
            <w:r w:rsidR="00A6102B">
              <w:t>9</w:t>
            </w:r>
            <w:r>
              <w:t xml:space="preserve">% </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rPr>
                <w:szCs w:val="22"/>
              </w:rPr>
              <w:t xml:space="preserve">Academic year/years that our current pupil premium strategy plan covers </w:t>
            </w:r>
            <w:r>
              <w:rPr>
                <w:b/>
                <w:bCs/>
                <w:szCs w:val="22"/>
              </w:rPr>
              <w:t>(3 year plans are recommended)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pPr>
            <w:r>
              <w:t>2021-2022</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rPr>
                <w:szCs w:val="22"/>
              </w:rPr>
              <w:t>Date this statement was published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pPr>
            <w:r>
              <w:t>December 2021</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rPr>
                <w:szCs w:val="22"/>
              </w:rPr>
              <w:t>Date on which it will be reviewed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pPr>
            <w:r>
              <w:t>July 2022</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Statement authorised by</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ind w:left="0"/>
            </w:pPr>
            <w:r>
              <w:t>Chair of Governors</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Pupil premium lead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ind w:left="0"/>
            </w:pPr>
            <w:r>
              <w:t>Laura Handel</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 xml:space="preserve">Governor </w:t>
            </w:r>
            <w:r>
              <w:rPr>
                <w:szCs w:val="22"/>
              </w:rPr>
              <w:t xml:space="preserve">/ Trustee </w:t>
            </w:r>
            <w:r>
              <w:t>lead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 xml:space="preserve">Nick </w:t>
            </w:r>
            <w:proofErr w:type="spellStart"/>
            <w:r>
              <w:t>Nottley</w:t>
            </w:r>
            <w:proofErr w:type="spellEnd"/>
          </w:p>
        </w:tc>
      </w:tr>
    </w:tbl>
    <w:bookmarkEnd w:id="2"/>
    <w:bookmarkEnd w:id="3"/>
    <w:bookmarkEnd w:id="4"/>
    <w:p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tblPr>
      <w:tblGrid>
        <w:gridCol w:w="6516"/>
        <w:gridCol w:w="2970"/>
      </w:tblGrid>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Default="009D71E8">
            <w:pPr>
              <w:pStyle w:val="TableRow"/>
            </w:pPr>
            <w:r>
              <w:rPr>
                <w:b/>
              </w:rPr>
              <w:t>Amount</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pPr>
              <w:pStyle w:val="TableRow"/>
            </w:pPr>
            <w:r w:rsidRPr="001D20EB">
              <w:t>£</w:t>
            </w:r>
            <w:r w:rsidR="0031112C" w:rsidRPr="001D20EB">
              <w:t>127,49</w:t>
            </w:r>
            <w:r w:rsidR="00353E74" w:rsidRPr="001D20EB">
              <w:t>0</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pPr>
              <w:pStyle w:val="TableRow"/>
            </w:pPr>
            <w:r w:rsidRPr="001D20EB">
              <w:t>£</w:t>
            </w:r>
            <w:r w:rsidR="001D20EB" w:rsidRPr="001D20EB">
              <w:t>11,890</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rsidP="001D20EB">
            <w:pPr>
              <w:pStyle w:val="TableRow"/>
            </w:pPr>
            <w:r w:rsidRPr="001D20EB">
              <w:t>£</w:t>
            </w:r>
            <w:r w:rsidR="001D20EB" w:rsidRPr="001D20EB">
              <w:t>0</w:t>
            </w:r>
          </w:p>
        </w:tc>
      </w:tr>
      <w:tr w:rsidR="00E6655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b/>
              </w:rPr>
            </w:pPr>
            <w:r>
              <w:rPr>
                <w:b/>
              </w:rPr>
              <w:t>Total budget for this academic year</w:t>
            </w:r>
          </w:p>
          <w:p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pPr>
              <w:pStyle w:val="TableRow"/>
            </w:pPr>
            <w:r w:rsidRPr="001D20EB">
              <w:t>£</w:t>
            </w:r>
            <w:r w:rsidR="0031112C" w:rsidRPr="001D20EB">
              <w:t>139,380</w:t>
            </w:r>
          </w:p>
        </w:tc>
      </w:tr>
    </w:tbl>
    <w:p w:rsidR="00E66558" w:rsidRDefault="009D71E8">
      <w:pPr>
        <w:pStyle w:val="Heading1"/>
      </w:pPr>
      <w:r>
        <w:lastRenderedPageBreak/>
        <w:t>Part A: Pupil premium strategy plan</w:t>
      </w:r>
    </w:p>
    <w:p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32BD" w:rsidRPr="00E27862" w:rsidRDefault="007D32BD" w:rsidP="007D32BD">
            <w:pPr>
              <w:spacing w:before="120"/>
              <w:rPr>
                <w:rFonts w:cs="Arial"/>
                <w:iCs/>
                <w:color w:val="auto"/>
                <w:lang w:val="en-US"/>
              </w:rPr>
            </w:pPr>
            <w:r>
              <w:rPr>
                <w:rFonts w:cs="Arial"/>
                <w:iCs/>
                <w:color w:val="auto"/>
              </w:rPr>
              <w:t xml:space="preserve">In considering the </w:t>
            </w:r>
            <w:r w:rsidRPr="00E27862">
              <w:rPr>
                <w:rFonts w:cs="Arial"/>
                <w:iCs/>
                <w:color w:val="auto"/>
              </w:rPr>
              <w:t xml:space="preserve">intention </w:t>
            </w:r>
            <w:r>
              <w:rPr>
                <w:rFonts w:cs="Arial"/>
                <w:iCs/>
                <w:color w:val="auto"/>
              </w:rPr>
              <w:t>of our pupil premium strategy, we have taken into account the context of our school and the challenges it brings.  We have used the EEF research to inform the actions we take, alongside our own research and evidence</w:t>
            </w:r>
            <w:r w:rsidR="006F1AE1">
              <w:rPr>
                <w:rFonts w:cs="Arial"/>
                <w:iCs/>
                <w:color w:val="auto"/>
              </w:rPr>
              <w:t>,</w:t>
            </w:r>
            <w:r>
              <w:rPr>
                <w:rFonts w:cs="Arial"/>
                <w:iCs/>
                <w:color w:val="auto"/>
              </w:rPr>
              <w:t xml:space="preserve"> </w:t>
            </w:r>
            <w:r w:rsidR="006F1AE1">
              <w:rPr>
                <w:rFonts w:cs="Arial"/>
                <w:iCs/>
                <w:color w:val="auto"/>
              </w:rPr>
              <w:t>whic</w:t>
            </w:r>
            <w:r>
              <w:rPr>
                <w:rFonts w:cs="Arial"/>
                <w:iCs/>
                <w:color w:val="auto"/>
              </w:rPr>
              <w:t xml:space="preserve">h has also informed us on the barriers to </w:t>
            </w:r>
            <w:proofErr w:type="gramStart"/>
            <w:r>
              <w:rPr>
                <w:rFonts w:cs="Arial"/>
                <w:iCs/>
                <w:color w:val="auto"/>
              </w:rPr>
              <w:t>learning</w:t>
            </w:r>
            <w:proofErr w:type="gramEnd"/>
            <w:r>
              <w:rPr>
                <w:rFonts w:cs="Arial"/>
                <w:iCs/>
                <w:color w:val="auto"/>
              </w:rPr>
              <w:t xml:space="preserve"> the disadvantaged children in our school face and the most successful strategies to improve outcomes.  </w:t>
            </w:r>
            <w:r w:rsidR="006F1AE1">
              <w:rPr>
                <w:rFonts w:cs="Arial"/>
                <w:iCs/>
                <w:color w:val="auto"/>
              </w:rPr>
              <w:t xml:space="preserve">The plan also considers the challenges faced by vulnerable pupils, e.g. children who are young carers or those subject to a child in need or child protection plan.  This plan is intended to support their needs, regardless of whether they are disadvantaged or not. </w:t>
            </w:r>
            <w:r>
              <w:rPr>
                <w:rFonts w:cs="Arial"/>
                <w:iCs/>
                <w:color w:val="auto"/>
              </w:rPr>
              <w:t>We are determined</w:t>
            </w:r>
            <w:r w:rsidRPr="00E27862">
              <w:rPr>
                <w:rFonts w:cs="Arial"/>
                <w:iCs/>
                <w:color w:val="auto"/>
              </w:rPr>
              <w:t xml:space="preserve">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w:t>
            </w:r>
            <w:proofErr w:type="spellStart"/>
            <w:r w:rsidRPr="00E27862">
              <w:rPr>
                <w:rFonts w:cs="Arial"/>
                <w:iCs/>
                <w:color w:val="auto"/>
                <w:lang w:val="en-US"/>
              </w:rPr>
              <w:t>attainers</w:t>
            </w:r>
            <w:proofErr w:type="spellEnd"/>
            <w:r w:rsidRPr="00E27862">
              <w:rPr>
                <w:rFonts w:cs="Arial"/>
                <w:iCs/>
                <w:color w:val="auto"/>
                <w:lang w:val="en-US"/>
              </w:rPr>
              <w:t xml:space="preserve">. </w:t>
            </w:r>
          </w:p>
          <w:p w:rsidR="007D32BD" w:rsidRPr="00E27862" w:rsidRDefault="006F1AE1" w:rsidP="007D32BD">
            <w:pPr>
              <w:rPr>
                <w:iCs/>
                <w:color w:val="auto"/>
                <w:lang w:val="en-US"/>
              </w:rPr>
            </w:pPr>
            <w:r>
              <w:rPr>
                <w:rFonts w:cs="Arial"/>
                <w:iCs/>
                <w:color w:val="auto"/>
                <w:lang w:val="en-US"/>
              </w:rPr>
              <w:t xml:space="preserve">The key to successful outcomes for all pupils is high-quality teaching.  To support this, elements of the plan are directed at securing this across all classes and year groups.  We </w:t>
            </w:r>
            <w:r w:rsidR="007D32BD" w:rsidRPr="00E27862">
              <w:rPr>
                <w:rFonts w:cs="Arial"/>
                <w:iCs/>
                <w:color w:val="auto"/>
                <w:lang w:val="en-US"/>
              </w:rPr>
              <w:t>focus on areas in which disadvantaged pupils require the most support</w:t>
            </w:r>
            <w:r>
              <w:rPr>
                <w:rFonts w:cs="Arial"/>
                <w:iCs/>
                <w:color w:val="auto"/>
                <w:lang w:val="en-US"/>
              </w:rPr>
              <w:t>: communication and language, social and emotional development, early reading experiences, good attendance and parental engagement</w:t>
            </w:r>
            <w:r w:rsidR="007F5A48">
              <w:rPr>
                <w:rFonts w:cs="Arial"/>
                <w:iCs/>
                <w:color w:val="auto"/>
                <w:lang w:val="en-US"/>
              </w:rPr>
              <w:t>. High-quality teaching</w:t>
            </w:r>
            <w:r w:rsidR="007D32BD" w:rsidRPr="00E27862">
              <w:rPr>
                <w:rFonts w:cs="Arial"/>
                <w:iCs/>
                <w:color w:val="auto"/>
                <w:lang w:val="en-US"/>
              </w:rPr>
              <w:t xml:space="preserve"> is proven to have the greatest impact on closing the disadvantage attainment gap and at the same time will benefit the non-disadvantaged pupils in our school. </w:t>
            </w:r>
            <w:r w:rsidR="007D32BD" w:rsidRPr="00E27862">
              <w:rPr>
                <w:iCs/>
                <w:color w:val="auto"/>
                <w:lang w:val="en-US"/>
              </w:rPr>
              <w:t>Implicit in the intended outcomes detailed below, is the intention that non-disadvantaged pupils’ attainment will be sustained and improved alongside progress for their disadvantaged peers.</w:t>
            </w:r>
          </w:p>
          <w:p w:rsidR="007D32BD" w:rsidRPr="00E27862" w:rsidRDefault="007D32BD" w:rsidP="007D32BD">
            <w:pPr>
              <w:rPr>
                <w:rFonts w:cs="Arial"/>
                <w:color w:val="auto"/>
              </w:rPr>
            </w:pPr>
            <w:r w:rsidRPr="00E27862">
              <w:rPr>
                <w:rFonts w:cs="Arial"/>
                <w:color w:val="auto"/>
              </w:rPr>
              <w:t xml:space="preserve">Our strategy is also integral to wider school plans for education recovery, notably in its targeted support through the National Tutoring Programme for pupils whose education has been worst affected, including non-disadvantaged pupils.    </w:t>
            </w:r>
          </w:p>
          <w:p w:rsidR="007D32BD" w:rsidRPr="00E27862" w:rsidRDefault="007D32BD" w:rsidP="007D32BD">
            <w:pPr>
              <w:spacing w:after="120"/>
              <w:rPr>
                <w:rFonts w:cs="Arial"/>
                <w:iCs/>
                <w:color w:val="auto"/>
                <w:lang w:val="en-US"/>
              </w:rPr>
            </w:pPr>
            <w:r w:rsidRPr="00E27862">
              <w:rPr>
                <w:rFonts w:cs="Arial"/>
                <w:iCs/>
                <w:color w:val="auto"/>
                <w:lang w:val="en-US"/>
              </w:rPr>
              <w:t xml:space="preserve">Our approach will be responsive to </w:t>
            </w:r>
            <w:r w:rsidR="007F5A48">
              <w:rPr>
                <w:rFonts w:cs="Arial"/>
                <w:iCs/>
                <w:color w:val="auto"/>
                <w:lang w:val="en-US"/>
              </w:rPr>
              <w:t>the</w:t>
            </w:r>
            <w:r w:rsidRPr="00E27862">
              <w:rPr>
                <w:rFonts w:cs="Arial"/>
                <w:iCs/>
                <w:color w:val="auto"/>
                <w:lang w:val="en-US"/>
              </w:rPr>
              <w:t xml:space="preserve"> challenges and individual needs</w:t>
            </w:r>
            <w:r w:rsidR="007F5A48">
              <w:rPr>
                <w:rFonts w:cs="Arial"/>
                <w:iCs/>
                <w:color w:val="auto"/>
                <w:lang w:val="en-US"/>
              </w:rPr>
              <w:t xml:space="preserve"> of the children at </w:t>
            </w:r>
            <w:proofErr w:type="spellStart"/>
            <w:r w:rsidR="007F5A48">
              <w:rPr>
                <w:rFonts w:cs="Arial"/>
                <w:iCs/>
                <w:color w:val="auto"/>
                <w:lang w:val="en-US"/>
              </w:rPr>
              <w:t>Tavistock</w:t>
            </w:r>
            <w:proofErr w:type="spellEnd"/>
            <w:r w:rsidR="007F5A48">
              <w:rPr>
                <w:rFonts w:cs="Arial"/>
                <w:iCs/>
                <w:color w:val="auto"/>
                <w:lang w:val="en-US"/>
              </w:rPr>
              <w:t xml:space="preserve"> Primary and Nursery School</w:t>
            </w:r>
            <w:r w:rsidRPr="00E27862">
              <w:rPr>
                <w:rFonts w:cs="Arial"/>
                <w:iCs/>
                <w:color w:val="auto"/>
                <w:lang w:val="en-US"/>
              </w:rPr>
              <w:t xml:space="preserve">, rooted in robust diagnostic assessment, not assumptions about the impact of disadvantage. The approaches we have adopted </w:t>
            </w:r>
            <w:r w:rsidR="007F5A48">
              <w:rPr>
                <w:rFonts w:cs="Arial"/>
                <w:iCs/>
                <w:color w:val="auto"/>
                <w:lang w:val="en-US"/>
              </w:rPr>
              <w:t xml:space="preserve">have been arrived at through a team approach to understanding the gaps in our children’s learning and </w:t>
            </w:r>
            <w:r w:rsidRPr="00E27862">
              <w:rPr>
                <w:rFonts w:cs="Arial"/>
                <w:iCs/>
                <w:color w:val="auto"/>
                <w:lang w:val="en-US"/>
              </w:rPr>
              <w:t>complement each other to help pupils excel. To ensure they are effective we will:</w:t>
            </w:r>
          </w:p>
          <w:p w:rsidR="007F5A48" w:rsidRDefault="007F5A48" w:rsidP="007D32BD">
            <w:pPr>
              <w:numPr>
                <w:ilvl w:val="0"/>
                <w:numId w:val="17"/>
              </w:numPr>
              <w:suppressAutoHyphens w:val="0"/>
              <w:autoSpaceDN/>
              <w:contextualSpacing/>
              <w:rPr>
                <w:rFonts w:cs="Arial"/>
                <w:iCs/>
                <w:color w:val="auto"/>
                <w:lang w:val="en-US"/>
              </w:rPr>
            </w:pPr>
            <w:r>
              <w:rPr>
                <w:rFonts w:cs="Arial"/>
                <w:iCs/>
                <w:color w:val="auto"/>
                <w:lang w:val="en-US"/>
              </w:rPr>
              <w:t>regularly review our approaches and make changes when we identify that the gap is not closing rapidly enough</w:t>
            </w:r>
          </w:p>
          <w:p w:rsidR="007F5A48" w:rsidRDefault="007F5A48" w:rsidP="007D32BD">
            <w:pPr>
              <w:numPr>
                <w:ilvl w:val="0"/>
                <w:numId w:val="17"/>
              </w:numPr>
              <w:suppressAutoHyphens w:val="0"/>
              <w:autoSpaceDN/>
              <w:contextualSpacing/>
              <w:rPr>
                <w:rFonts w:cs="Arial"/>
                <w:iCs/>
                <w:color w:val="auto"/>
                <w:lang w:val="en-US"/>
              </w:rPr>
            </w:pPr>
            <w:r>
              <w:rPr>
                <w:rFonts w:cs="Arial"/>
                <w:iCs/>
                <w:color w:val="auto"/>
                <w:lang w:val="en-US"/>
              </w:rPr>
              <w:t xml:space="preserve">where possible, match strategies from the Pupil Premium Strategic Plan to our Strategic School Improvement Plan to maximize resources and </w:t>
            </w:r>
            <w:r w:rsidR="00576023">
              <w:rPr>
                <w:rFonts w:cs="Arial"/>
                <w:iCs/>
                <w:color w:val="auto"/>
                <w:lang w:val="en-US"/>
              </w:rPr>
              <w:t xml:space="preserve">the </w:t>
            </w:r>
            <w:r>
              <w:rPr>
                <w:rFonts w:cs="Arial"/>
                <w:iCs/>
                <w:color w:val="auto"/>
                <w:lang w:val="en-US"/>
              </w:rPr>
              <w:t>impact of both plans</w:t>
            </w:r>
          </w:p>
          <w:p w:rsidR="007D32BD" w:rsidRPr="00E27862" w:rsidRDefault="007D32BD" w:rsidP="007D32BD">
            <w:pPr>
              <w:numPr>
                <w:ilvl w:val="0"/>
                <w:numId w:val="17"/>
              </w:numPr>
              <w:suppressAutoHyphens w:val="0"/>
              <w:autoSpaceDN/>
              <w:contextualSpacing/>
              <w:rPr>
                <w:rFonts w:cs="Arial"/>
                <w:iCs/>
                <w:color w:val="auto"/>
                <w:lang w:val="en-US"/>
              </w:rPr>
            </w:pPr>
            <w:r w:rsidRPr="00E27862">
              <w:rPr>
                <w:rFonts w:cs="Arial"/>
                <w:iCs/>
                <w:color w:val="auto"/>
                <w:lang w:val="en-US"/>
              </w:rPr>
              <w:lastRenderedPageBreak/>
              <w:t>ensure disadvantaged pupils are challenged in the work that they’re set</w:t>
            </w:r>
          </w:p>
          <w:p w:rsidR="007F5A48" w:rsidRPr="007F5A48" w:rsidRDefault="007D32BD" w:rsidP="007F5A48">
            <w:pPr>
              <w:numPr>
                <w:ilvl w:val="0"/>
                <w:numId w:val="17"/>
              </w:numPr>
              <w:suppressAutoHyphens w:val="0"/>
              <w:autoSpaceDN/>
              <w:contextualSpacing/>
              <w:rPr>
                <w:i/>
                <w:iCs/>
              </w:rPr>
            </w:pPr>
            <w:r w:rsidRPr="00E27862">
              <w:rPr>
                <w:rFonts w:cs="Arial"/>
                <w:color w:val="auto"/>
              </w:rPr>
              <w:t>act early to intervene at the point need is identified</w:t>
            </w:r>
          </w:p>
          <w:p w:rsidR="007D32BD" w:rsidRPr="007F5A48" w:rsidRDefault="007D32BD" w:rsidP="007F5A48">
            <w:pPr>
              <w:numPr>
                <w:ilvl w:val="0"/>
                <w:numId w:val="17"/>
              </w:numPr>
              <w:suppressAutoHyphens w:val="0"/>
              <w:autoSpaceDN/>
              <w:contextualSpacing/>
              <w:rPr>
                <w:i/>
                <w:iCs/>
              </w:rPr>
            </w:pPr>
            <w:r w:rsidRPr="007F5A48">
              <w:rPr>
                <w:rFonts w:cs="Arial"/>
                <w:color w:val="auto"/>
              </w:rPr>
              <w:t>adopt a whole school approach in which all staff take responsibility for disadva</w:t>
            </w:r>
            <w:r w:rsidRPr="007F5A48">
              <w:rPr>
                <w:rFonts w:cs="Arial"/>
                <w:color w:val="auto"/>
              </w:rPr>
              <w:t>n</w:t>
            </w:r>
            <w:r w:rsidRPr="007F5A48">
              <w:rPr>
                <w:rFonts w:cs="Arial"/>
                <w:color w:val="auto"/>
              </w:rPr>
              <w:t>taged pupils’ outcomes and raise expectations of what they can achieve</w:t>
            </w:r>
          </w:p>
        </w:tc>
      </w:tr>
    </w:tbl>
    <w:p w:rsidR="00E66558" w:rsidRDefault="009D71E8">
      <w:pPr>
        <w:pStyle w:val="Heading2"/>
        <w:spacing w:before="600"/>
      </w:pPr>
      <w:r>
        <w:lastRenderedPageBreak/>
        <w:t>Challenges</w:t>
      </w:r>
    </w:p>
    <w:p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tblPr>
      <w:tblGrid>
        <w:gridCol w:w="1512"/>
        <w:gridCol w:w="8200"/>
      </w:tblGrid>
      <w:tr w:rsidR="00E66558" w:rsidTr="00322D13">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 xml:space="preserve">Detail of challenge </w:t>
            </w:r>
          </w:p>
        </w:tc>
      </w:tr>
      <w:tr w:rsidR="00E66558"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3B" w:rsidRPr="0092358D" w:rsidRDefault="00576023" w:rsidP="003B2B3B">
            <w:pPr>
              <w:pStyle w:val="TableRowCentered"/>
              <w:jc w:val="left"/>
              <w:rPr>
                <w:iCs/>
                <w:sz w:val="22"/>
                <w:szCs w:val="22"/>
              </w:rPr>
            </w:pPr>
            <w:r w:rsidRPr="0092358D">
              <w:rPr>
                <w:iCs/>
                <w:sz w:val="22"/>
                <w:szCs w:val="22"/>
              </w:rPr>
              <w:t xml:space="preserve">On entry baseline assessments, observations and discussions with </w:t>
            </w:r>
            <w:r w:rsidR="003B2B3B" w:rsidRPr="0092358D">
              <w:rPr>
                <w:iCs/>
                <w:sz w:val="22"/>
                <w:szCs w:val="22"/>
              </w:rPr>
              <w:t>children</w:t>
            </w:r>
            <w:r w:rsidRPr="0092358D">
              <w:rPr>
                <w:iCs/>
                <w:sz w:val="22"/>
                <w:szCs w:val="22"/>
              </w:rPr>
              <w:t xml:space="preserve"> highlight l</w:t>
            </w:r>
            <w:r w:rsidR="00672200" w:rsidRPr="0092358D">
              <w:rPr>
                <w:iCs/>
                <w:sz w:val="22"/>
                <w:szCs w:val="22"/>
              </w:rPr>
              <w:t xml:space="preserve">ow attainment on entry to Early Years Foundation Stage in </w:t>
            </w:r>
            <w:r w:rsidRPr="0092358D">
              <w:rPr>
                <w:iCs/>
                <w:sz w:val="22"/>
                <w:szCs w:val="22"/>
              </w:rPr>
              <w:t xml:space="preserve">the prime area of communication and language.  In particular, children have not had the pre-reading experiences and oral language development that support rapid acquisition of phonic skills.  </w:t>
            </w:r>
          </w:p>
          <w:p w:rsidR="00576023" w:rsidRPr="0092358D" w:rsidRDefault="003B2B3B" w:rsidP="003B2B3B">
            <w:pPr>
              <w:pStyle w:val="TableRowCentered"/>
              <w:jc w:val="left"/>
            </w:pPr>
            <w:r w:rsidRPr="0092358D">
              <w:rPr>
                <w:iCs/>
                <w:sz w:val="22"/>
                <w:szCs w:val="22"/>
              </w:rPr>
              <w:t>These underdeveloped receptive and expressive language skills and vocabulary gaps are more evident in our disadvantaged children than their non disadvantaged peers and have a negative impact on the development of reading skills in this group.</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322D13">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Pr="0092358D" w:rsidRDefault="00322D13" w:rsidP="00440A55">
            <w:pPr>
              <w:pStyle w:val="TableRowCentered"/>
              <w:jc w:val="left"/>
              <w:rPr>
                <w:sz w:val="22"/>
                <w:szCs w:val="22"/>
              </w:rPr>
            </w:pPr>
            <w:r w:rsidRPr="0092358D">
              <w:rPr>
                <w:sz w:val="22"/>
                <w:szCs w:val="22"/>
              </w:rPr>
              <w:t xml:space="preserve">Our assessments, observations, discussions with children and teacher referrals to the </w:t>
            </w:r>
            <w:proofErr w:type="spellStart"/>
            <w:r w:rsidRPr="0092358D">
              <w:rPr>
                <w:sz w:val="22"/>
                <w:szCs w:val="22"/>
              </w:rPr>
              <w:t>SENDCo</w:t>
            </w:r>
            <w:proofErr w:type="spellEnd"/>
            <w:r w:rsidRPr="0092358D">
              <w:rPr>
                <w:sz w:val="22"/>
                <w:szCs w:val="22"/>
              </w:rPr>
              <w:t xml:space="preserve"> have identified a rapid increase in levels of special educational need across the school - particularly in disadvantaged children.  The number of EHCPs in the school has risen from 4 in July 2020 to 19 in December 2021.  68% of the children with EHCPs are also disadvantaged.  The majority of these children’s needs are in the SEND areas of Social Emotional Mental Health and Communication &amp; Interaction.  Whether or not this increase is directly linked to the pandemic has been harder to identify, however, the rise has occurred within its timeframe.                  </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322D13">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Pr="0092358D" w:rsidRDefault="00322D13" w:rsidP="00440A55">
            <w:pPr>
              <w:suppressAutoHyphens w:val="0"/>
              <w:autoSpaceDN/>
              <w:spacing w:before="60" w:line="240" w:lineRule="auto"/>
              <w:ind w:left="57" w:right="57"/>
              <w:rPr>
                <w:rFonts w:cs="Arial"/>
                <w:iCs/>
                <w:color w:val="auto"/>
                <w:sz w:val="22"/>
                <w:szCs w:val="22"/>
                <w:lang w:val="en-US"/>
              </w:rPr>
            </w:pPr>
            <w:r w:rsidRPr="0092358D">
              <w:rPr>
                <w:rFonts w:cs="Arial"/>
                <w:iCs/>
                <w:color w:val="auto"/>
                <w:sz w:val="22"/>
                <w:szCs w:val="22"/>
                <w:lang w:val="en-US"/>
              </w:rPr>
              <w:t xml:space="preserve">Our assessments, observations and discussions with </w:t>
            </w:r>
            <w:r w:rsidR="0080519D" w:rsidRPr="0092358D">
              <w:rPr>
                <w:rFonts w:cs="Arial"/>
                <w:iCs/>
                <w:color w:val="auto"/>
                <w:sz w:val="22"/>
                <w:szCs w:val="22"/>
                <w:lang w:val="en-US"/>
              </w:rPr>
              <w:t>children</w:t>
            </w:r>
            <w:r w:rsidRPr="0092358D">
              <w:rPr>
                <w:rFonts w:cs="Arial"/>
                <w:iCs/>
                <w:color w:val="auto"/>
                <w:sz w:val="22"/>
                <w:szCs w:val="22"/>
                <w:lang w:val="en-US"/>
              </w:rPr>
              <w:t xml:space="preserve"> and families have identified social and emotional issues for many</w:t>
            </w:r>
            <w:r w:rsidR="0080519D" w:rsidRPr="0092358D">
              <w:rPr>
                <w:rFonts w:cs="Arial"/>
                <w:iCs/>
                <w:color w:val="auto"/>
                <w:sz w:val="22"/>
                <w:szCs w:val="22"/>
                <w:lang w:val="en-US"/>
              </w:rPr>
              <w:t xml:space="preserve"> children</w:t>
            </w:r>
            <w:r w:rsidRPr="0092358D">
              <w:rPr>
                <w:rFonts w:cs="Arial"/>
                <w:iCs/>
                <w:color w:val="auto"/>
                <w:sz w:val="22"/>
                <w:szCs w:val="22"/>
                <w:lang w:val="en-US"/>
              </w:rPr>
              <w:t>.</w:t>
            </w:r>
            <w:r w:rsidR="0080519D" w:rsidRPr="0092358D">
              <w:rPr>
                <w:rFonts w:cs="Arial"/>
                <w:iCs/>
                <w:color w:val="auto"/>
                <w:sz w:val="22"/>
                <w:szCs w:val="22"/>
                <w:lang w:val="en-US"/>
              </w:rPr>
              <w:t xml:space="preserve">  Since the </w:t>
            </w:r>
            <w:r w:rsidRPr="0092358D">
              <w:rPr>
                <w:rFonts w:cs="Arial"/>
                <w:iCs/>
                <w:color w:val="auto"/>
                <w:sz w:val="22"/>
                <w:szCs w:val="22"/>
                <w:lang w:val="en-US"/>
              </w:rPr>
              <w:t>return</w:t>
            </w:r>
            <w:r w:rsidR="009D0BE6" w:rsidRPr="0092358D">
              <w:rPr>
                <w:rFonts w:cs="Arial"/>
                <w:iCs/>
                <w:color w:val="auto"/>
                <w:sz w:val="22"/>
                <w:szCs w:val="22"/>
                <w:lang w:val="en-US"/>
              </w:rPr>
              <w:t xml:space="preserve"> from</w:t>
            </w:r>
            <w:r w:rsidRPr="0092358D">
              <w:rPr>
                <w:rFonts w:cs="Arial"/>
                <w:iCs/>
                <w:color w:val="auto"/>
                <w:sz w:val="22"/>
                <w:szCs w:val="22"/>
                <w:lang w:val="en-US"/>
              </w:rPr>
              <w:t xml:space="preserve"> school closures</w:t>
            </w:r>
            <w:r w:rsidR="0080519D" w:rsidRPr="0092358D">
              <w:rPr>
                <w:rFonts w:cs="Arial"/>
                <w:iCs/>
                <w:color w:val="auto"/>
                <w:sz w:val="22"/>
                <w:szCs w:val="22"/>
                <w:lang w:val="en-US"/>
              </w:rPr>
              <w:t>,</w:t>
            </w:r>
            <w:r w:rsidRPr="0092358D">
              <w:rPr>
                <w:rFonts w:cs="Arial"/>
                <w:iCs/>
                <w:color w:val="auto"/>
                <w:sz w:val="22"/>
                <w:szCs w:val="22"/>
                <w:lang w:val="en-US"/>
              </w:rPr>
              <w:t xml:space="preserve"> there has been a significant rise in children finding the transition into school difficult, expressing anxiety around being in school, completing work (in particular most elements of the English curriculum)</w:t>
            </w:r>
            <w:r w:rsidR="0080519D" w:rsidRPr="0092358D">
              <w:rPr>
                <w:rFonts w:cs="Arial"/>
                <w:iCs/>
                <w:color w:val="auto"/>
                <w:sz w:val="22"/>
                <w:szCs w:val="22"/>
                <w:lang w:val="en-US"/>
              </w:rPr>
              <w:t xml:space="preserve">, </w:t>
            </w:r>
            <w:proofErr w:type="spellStart"/>
            <w:r w:rsidR="0080519D" w:rsidRPr="0092358D">
              <w:rPr>
                <w:rFonts w:cs="Arial"/>
                <w:iCs/>
                <w:color w:val="auto"/>
                <w:sz w:val="22"/>
                <w:szCs w:val="22"/>
                <w:lang w:val="en-US"/>
              </w:rPr>
              <w:t>socialising</w:t>
            </w:r>
            <w:proofErr w:type="spellEnd"/>
            <w:r w:rsidR="0080519D" w:rsidRPr="0092358D">
              <w:rPr>
                <w:rFonts w:cs="Arial"/>
                <w:iCs/>
                <w:color w:val="auto"/>
                <w:sz w:val="22"/>
                <w:szCs w:val="22"/>
                <w:lang w:val="en-US"/>
              </w:rPr>
              <w:t xml:space="preserve"> with peers and feelings of depression and anxiety.</w:t>
            </w:r>
            <w:r w:rsidRPr="0092358D">
              <w:rPr>
                <w:rFonts w:cs="Arial"/>
                <w:iCs/>
                <w:color w:val="auto"/>
                <w:sz w:val="22"/>
                <w:szCs w:val="22"/>
                <w:lang w:val="en-US"/>
              </w:rPr>
              <w:t xml:space="preserve"> </w:t>
            </w:r>
            <w:r w:rsidR="0080519D" w:rsidRPr="0092358D">
              <w:rPr>
                <w:rFonts w:cs="Arial"/>
                <w:iCs/>
                <w:color w:val="auto"/>
                <w:sz w:val="22"/>
                <w:szCs w:val="22"/>
                <w:lang w:val="en-US"/>
              </w:rPr>
              <w:t xml:space="preserve"> </w:t>
            </w:r>
            <w:r w:rsidRPr="0092358D">
              <w:rPr>
                <w:rFonts w:cs="Arial"/>
                <w:iCs/>
                <w:color w:val="auto"/>
                <w:sz w:val="22"/>
                <w:szCs w:val="22"/>
                <w:lang w:val="en-US"/>
              </w:rPr>
              <w:t>These challenges particularly affect di</w:t>
            </w:r>
            <w:r w:rsidRPr="0092358D">
              <w:rPr>
                <w:rFonts w:cs="Arial"/>
                <w:iCs/>
                <w:color w:val="auto"/>
                <w:sz w:val="22"/>
                <w:szCs w:val="22"/>
                <w:lang w:val="en-US"/>
              </w:rPr>
              <w:t>s</w:t>
            </w:r>
            <w:r w:rsidRPr="0092358D">
              <w:rPr>
                <w:rFonts w:cs="Arial"/>
                <w:iCs/>
                <w:color w:val="auto"/>
                <w:sz w:val="22"/>
                <w:szCs w:val="22"/>
                <w:lang w:val="en-US"/>
              </w:rPr>
              <w:t>advantaged pupils, including their attainment.</w:t>
            </w:r>
          </w:p>
          <w:p w:rsidR="00322D13" w:rsidRPr="0092358D" w:rsidRDefault="00322D13" w:rsidP="00091FCE">
            <w:pPr>
              <w:suppressAutoHyphens w:val="0"/>
              <w:autoSpaceDN/>
              <w:spacing w:before="60" w:after="120" w:line="240" w:lineRule="auto"/>
              <w:ind w:left="57" w:right="57"/>
              <w:rPr>
                <w:rFonts w:cs="Arial"/>
                <w:color w:val="auto"/>
                <w:sz w:val="22"/>
                <w:szCs w:val="22"/>
                <w:lang w:eastAsia="en-US"/>
              </w:rPr>
            </w:pPr>
            <w:r w:rsidRPr="0092358D">
              <w:rPr>
                <w:rFonts w:cs="Arial"/>
                <w:color w:val="auto"/>
                <w:sz w:val="22"/>
                <w:szCs w:val="22"/>
                <w:lang w:eastAsia="en-US"/>
              </w:rPr>
              <w:t xml:space="preserve">Teacher referrals for support have markedly increased during the pandemic. </w:t>
            </w:r>
            <w:r w:rsidR="00AD50A1" w:rsidRPr="0092358D">
              <w:rPr>
                <w:rFonts w:cs="Arial"/>
                <w:color w:val="auto"/>
                <w:sz w:val="22"/>
                <w:szCs w:val="22"/>
                <w:lang w:eastAsia="en-US"/>
              </w:rPr>
              <w:t>28</w:t>
            </w:r>
            <w:r w:rsidRPr="0092358D">
              <w:rPr>
                <w:rFonts w:cs="Arial"/>
                <w:color w:val="auto"/>
                <w:sz w:val="22"/>
                <w:szCs w:val="22"/>
                <w:lang w:eastAsia="en-US"/>
              </w:rPr>
              <w:t xml:space="preserve"> pupils (</w:t>
            </w:r>
            <w:r w:rsidR="00AD50A1" w:rsidRPr="0092358D">
              <w:rPr>
                <w:rFonts w:cs="Arial"/>
                <w:color w:val="auto"/>
                <w:sz w:val="22"/>
                <w:szCs w:val="22"/>
                <w:lang w:eastAsia="en-US"/>
              </w:rPr>
              <w:t>18</w:t>
            </w:r>
            <w:r w:rsidRPr="0092358D">
              <w:rPr>
                <w:rFonts w:cs="Arial"/>
                <w:color w:val="auto"/>
                <w:sz w:val="22"/>
                <w:szCs w:val="22"/>
                <w:lang w:eastAsia="en-US"/>
              </w:rPr>
              <w:t xml:space="preserve"> of whom are disadvantaged) currently require additional support with social and emotional needs, with </w:t>
            </w:r>
            <w:r w:rsidR="00091FCE">
              <w:rPr>
                <w:rFonts w:cs="Arial"/>
                <w:color w:val="auto"/>
                <w:sz w:val="22"/>
                <w:szCs w:val="22"/>
                <w:lang w:eastAsia="en-US"/>
              </w:rPr>
              <w:t>25</w:t>
            </w:r>
            <w:r w:rsidR="00AD50A1" w:rsidRPr="0092358D">
              <w:rPr>
                <w:rFonts w:cs="Arial"/>
                <w:color w:val="auto"/>
                <w:sz w:val="22"/>
                <w:szCs w:val="22"/>
                <w:lang w:eastAsia="en-US"/>
              </w:rPr>
              <w:t xml:space="preserve"> being supported by a trained Attachment Based Mentor and </w:t>
            </w:r>
            <w:r w:rsidR="00091FCE">
              <w:rPr>
                <w:rFonts w:cs="Arial"/>
                <w:color w:val="auto"/>
                <w:sz w:val="22"/>
                <w:szCs w:val="22"/>
                <w:lang w:eastAsia="en-US"/>
              </w:rPr>
              <w:t>10</w:t>
            </w:r>
            <w:r w:rsidR="00AD50A1" w:rsidRPr="0092358D">
              <w:rPr>
                <w:rFonts w:cs="Arial"/>
                <w:color w:val="auto"/>
                <w:sz w:val="22"/>
                <w:szCs w:val="22"/>
                <w:lang w:eastAsia="en-US"/>
              </w:rPr>
              <w:t xml:space="preserve"> in receipt of a weekly play therapy session</w:t>
            </w:r>
            <w:r w:rsidRPr="0092358D">
              <w:rPr>
                <w:rFonts w:cs="Arial"/>
                <w:color w:val="auto"/>
                <w:sz w:val="22"/>
                <w:szCs w:val="22"/>
                <w:lang w:eastAsia="en-US"/>
              </w:rPr>
              <w:t>.</w:t>
            </w:r>
          </w:p>
        </w:tc>
      </w:tr>
      <w:tr w:rsidR="00AD50A1"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50A1" w:rsidRDefault="00AD50A1">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58D" w:rsidRPr="0092358D" w:rsidRDefault="00AD50A1" w:rsidP="003B358D">
            <w:pPr>
              <w:suppressAutoHyphens w:val="0"/>
              <w:autoSpaceDN/>
              <w:spacing w:before="60" w:line="240" w:lineRule="auto"/>
              <w:ind w:left="57" w:right="57"/>
              <w:rPr>
                <w:rFonts w:cs="Arial"/>
                <w:iCs/>
                <w:color w:val="auto"/>
                <w:sz w:val="22"/>
                <w:szCs w:val="22"/>
                <w:lang w:val="en-US"/>
              </w:rPr>
            </w:pPr>
            <w:r w:rsidRPr="0092358D">
              <w:rPr>
                <w:rFonts w:cs="Arial"/>
                <w:iCs/>
                <w:color w:val="auto"/>
                <w:sz w:val="22"/>
                <w:szCs w:val="22"/>
                <w:lang w:val="en-US"/>
              </w:rPr>
              <w:t>On entry baseline assessments and staff observations</w:t>
            </w:r>
            <w:r w:rsidR="009A1C06" w:rsidRPr="0092358D">
              <w:rPr>
                <w:rFonts w:cs="Arial"/>
                <w:iCs/>
                <w:color w:val="auto"/>
                <w:sz w:val="22"/>
                <w:szCs w:val="22"/>
                <w:lang w:val="en-US"/>
              </w:rPr>
              <w:t xml:space="preserve"> highlight significantly l</w:t>
            </w:r>
            <w:r w:rsidR="0092358D">
              <w:rPr>
                <w:rFonts w:cs="Arial"/>
                <w:iCs/>
                <w:color w:val="auto"/>
                <w:sz w:val="22"/>
                <w:szCs w:val="22"/>
                <w:lang w:val="en-US"/>
              </w:rPr>
              <w:t>ow attainment in the prime area</w:t>
            </w:r>
            <w:r w:rsidR="009A1C06" w:rsidRPr="0092358D">
              <w:rPr>
                <w:rFonts w:cs="Arial"/>
                <w:iCs/>
                <w:color w:val="auto"/>
                <w:sz w:val="22"/>
                <w:szCs w:val="22"/>
                <w:lang w:val="en-US"/>
              </w:rPr>
              <w:t xml:space="preserve"> of personal, social a</w:t>
            </w:r>
            <w:r w:rsidR="003B358D" w:rsidRPr="0092358D">
              <w:rPr>
                <w:rFonts w:cs="Arial"/>
                <w:iCs/>
                <w:color w:val="auto"/>
                <w:sz w:val="22"/>
                <w:szCs w:val="22"/>
                <w:lang w:val="en-US"/>
              </w:rPr>
              <w:t>nd emotional development</w:t>
            </w:r>
            <w:r w:rsidR="009A1C06" w:rsidRPr="0092358D">
              <w:rPr>
                <w:rFonts w:cs="Arial"/>
                <w:iCs/>
                <w:color w:val="auto"/>
                <w:sz w:val="22"/>
                <w:szCs w:val="22"/>
                <w:lang w:val="en-US"/>
              </w:rPr>
              <w:t>.  In the early learning goals for managing self, there are a significant number of chi</w:t>
            </w:r>
            <w:r w:rsidR="009A1C06" w:rsidRPr="0092358D">
              <w:rPr>
                <w:rFonts w:cs="Arial"/>
                <w:iCs/>
                <w:color w:val="auto"/>
                <w:sz w:val="22"/>
                <w:szCs w:val="22"/>
                <w:lang w:val="en-US"/>
              </w:rPr>
              <w:t>l</w:t>
            </w:r>
            <w:r w:rsidR="009A1C06" w:rsidRPr="0092358D">
              <w:rPr>
                <w:rFonts w:cs="Arial"/>
                <w:iCs/>
                <w:color w:val="auto"/>
                <w:sz w:val="22"/>
                <w:szCs w:val="22"/>
                <w:lang w:val="en-US"/>
              </w:rPr>
              <w:t>dren starting school unable to manage their basic hygiene and personal needs, in particular, going to the toilet.  This has a negative impact on children’s time accessing the curriculum, as well as taking staff resources from curriculum e</w:t>
            </w:r>
            <w:r w:rsidR="009A1C06" w:rsidRPr="0092358D">
              <w:rPr>
                <w:rFonts w:cs="Arial"/>
                <w:iCs/>
                <w:color w:val="auto"/>
                <w:sz w:val="22"/>
                <w:szCs w:val="22"/>
                <w:lang w:val="en-US"/>
              </w:rPr>
              <w:t>n</w:t>
            </w:r>
            <w:r w:rsidR="009A1C06" w:rsidRPr="0092358D">
              <w:rPr>
                <w:rFonts w:cs="Arial"/>
                <w:iCs/>
                <w:color w:val="auto"/>
                <w:sz w:val="22"/>
                <w:szCs w:val="22"/>
                <w:lang w:val="en-US"/>
              </w:rPr>
              <w:t xml:space="preserve">gagement.  Further impacting on standards.  </w:t>
            </w:r>
          </w:p>
          <w:p w:rsidR="00AD50A1" w:rsidRPr="0092358D" w:rsidRDefault="009A1C06" w:rsidP="003B358D">
            <w:pPr>
              <w:suppressAutoHyphens w:val="0"/>
              <w:autoSpaceDN/>
              <w:spacing w:before="60" w:line="240" w:lineRule="auto"/>
              <w:ind w:left="57" w:right="57"/>
              <w:rPr>
                <w:rFonts w:cs="Arial"/>
                <w:iCs/>
                <w:color w:val="auto"/>
                <w:sz w:val="22"/>
                <w:szCs w:val="22"/>
                <w:lang w:val="en-US"/>
              </w:rPr>
            </w:pPr>
            <w:r w:rsidRPr="0092358D">
              <w:rPr>
                <w:rFonts w:cs="Arial"/>
                <w:iCs/>
                <w:color w:val="auto"/>
                <w:sz w:val="22"/>
                <w:szCs w:val="22"/>
                <w:lang w:val="en-US"/>
              </w:rPr>
              <w:t>The areas of self-regulation and building relationships are equally under deve</w:t>
            </w:r>
            <w:r w:rsidRPr="0092358D">
              <w:rPr>
                <w:rFonts w:cs="Arial"/>
                <w:iCs/>
                <w:color w:val="auto"/>
                <w:sz w:val="22"/>
                <w:szCs w:val="22"/>
                <w:lang w:val="en-US"/>
              </w:rPr>
              <w:t>l</w:t>
            </w:r>
            <w:r w:rsidRPr="0092358D">
              <w:rPr>
                <w:rFonts w:cs="Arial"/>
                <w:iCs/>
                <w:color w:val="auto"/>
                <w:sz w:val="22"/>
                <w:szCs w:val="22"/>
                <w:lang w:val="en-US"/>
              </w:rPr>
              <w:lastRenderedPageBreak/>
              <w:t xml:space="preserve">oped.  Underachievement in the PSED ELGs impacts negatively on children’s ability to access all other areas of the </w:t>
            </w:r>
            <w:r w:rsidR="009D0BE6" w:rsidRPr="0092358D">
              <w:rPr>
                <w:rFonts w:cs="Arial"/>
                <w:iCs/>
                <w:color w:val="auto"/>
                <w:sz w:val="22"/>
                <w:szCs w:val="22"/>
                <w:lang w:val="en-US"/>
              </w:rPr>
              <w:t xml:space="preserve">early </w:t>
            </w:r>
            <w:proofErr w:type="gramStart"/>
            <w:r w:rsidR="009D0BE6" w:rsidRPr="0092358D">
              <w:rPr>
                <w:rFonts w:cs="Arial"/>
                <w:iCs/>
                <w:color w:val="auto"/>
                <w:sz w:val="22"/>
                <w:szCs w:val="22"/>
                <w:lang w:val="en-US"/>
              </w:rPr>
              <w:t>years</w:t>
            </w:r>
            <w:proofErr w:type="gramEnd"/>
            <w:r w:rsidR="009D0BE6" w:rsidRPr="0092358D">
              <w:rPr>
                <w:rFonts w:cs="Arial"/>
                <w:iCs/>
                <w:color w:val="auto"/>
                <w:sz w:val="22"/>
                <w:szCs w:val="22"/>
                <w:lang w:val="en-US"/>
              </w:rPr>
              <w:t xml:space="preserve"> </w:t>
            </w:r>
            <w:r w:rsidRPr="0092358D">
              <w:rPr>
                <w:rFonts w:cs="Arial"/>
                <w:iCs/>
                <w:color w:val="auto"/>
                <w:sz w:val="22"/>
                <w:szCs w:val="22"/>
                <w:lang w:val="en-US"/>
              </w:rPr>
              <w:t xml:space="preserve">curriculum and </w:t>
            </w:r>
            <w:r w:rsidR="003B358D" w:rsidRPr="0092358D">
              <w:rPr>
                <w:rFonts w:cs="Arial"/>
                <w:iCs/>
                <w:color w:val="auto"/>
                <w:sz w:val="22"/>
                <w:szCs w:val="22"/>
                <w:lang w:val="en-US"/>
              </w:rPr>
              <w:t>significantly slows progress in early reading and mathematical development.</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AD50A1">
            <w:pPr>
              <w:pStyle w:val="TableRow"/>
              <w:rPr>
                <w:sz w:val="22"/>
                <w:szCs w:val="22"/>
              </w:rPr>
            </w:pPr>
            <w:r>
              <w:rPr>
                <w:sz w:val="22"/>
                <w:szCs w:val="22"/>
              </w:rPr>
              <w:lastRenderedPageBreak/>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Pr="0092358D" w:rsidRDefault="0066667F" w:rsidP="0066667F">
            <w:pPr>
              <w:pStyle w:val="TableRowCentered"/>
              <w:jc w:val="left"/>
              <w:rPr>
                <w:iCs/>
                <w:sz w:val="22"/>
                <w:szCs w:val="22"/>
              </w:rPr>
            </w:pPr>
            <w:r w:rsidRPr="0092358D">
              <w:rPr>
                <w:iCs/>
                <w:sz w:val="22"/>
                <w:szCs w:val="22"/>
              </w:rPr>
              <w:t>23 children are currently supported at early help, child in need or child protection.  52% of these children are disadvantaged.  These children are living in c</w:t>
            </w:r>
            <w:r w:rsidR="00322D13" w:rsidRPr="0092358D">
              <w:rPr>
                <w:iCs/>
                <w:sz w:val="22"/>
                <w:szCs w:val="22"/>
              </w:rPr>
              <w:t>haotic families</w:t>
            </w:r>
            <w:r w:rsidRPr="0092358D">
              <w:rPr>
                <w:iCs/>
                <w:sz w:val="22"/>
                <w:szCs w:val="22"/>
              </w:rPr>
              <w:t xml:space="preserve">, attendance and punctuality is poor, there are issues of domestic violence, </w:t>
            </w:r>
            <w:r w:rsidR="009D0BE6" w:rsidRPr="0092358D">
              <w:rPr>
                <w:iCs/>
                <w:sz w:val="22"/>
                <w:szCs w:val="22"/>
              </w:rPr>
              <w:t xml:space="preserve">poverty, </w:t>
            </w:r>
            <w:r w:rsidRPr="0092358D">
              <w:rPr>
                <w:iCs/>
                <w:sz w:val="22"/>
                <w:szCs w:val="22"/>
              </w:rPr>
              <w:t xml:space="preserve">drug and alcohol misuse and mental health concerns.  The majority of these parents find it difficult to engage </w:t>
            </w:r>
            <w:r w:rsidR="00322D13" w:rsidRPr="0092358D">
              <w:rPr>
                <w:iCs/>
                <w:sz w:val="22"/>
                <w:szCs w:val="22"/>
              </w:rPr>
              <w:t xml:space="preserve">with </w:t>
            </w:r>
            <w:r w:rsidRPr="0092358D">
              <w:rPr>
                <w:iCs/>
                <w:sz w:val="22"/>
                <w:szCs w:val="22"/>
              </w:rPr>
              <w:t xml:space="preserve">the school and need high levels of intervention </w:t>
            </w:r>
            <w:r w:rsidR="009D0BE6" w:rsidRPr="0092358D">
              <w:rPr>
                <w:iCs/>
                <w:sz w:val="22"/>
                <w:szCs w:val="22"/>
              </w:rPr>
              <w:t>from skilled practitioners to support the family,</w:t>
            </w:r>
            <w:r w:rsidRPr="0092358D">
              <w:rPr>
                <w:iCs/>
                <w:sz w:val="22"/>
                <w:szCs w:val="22"/>
              </w:rPr>
              <w:t xml:space="preserve"> secure their trust and engagement</w:t>
            </w:r>
            <w:r w:rsidR="009D0BE6" w:rsidRPr="0092358D">
              <w:rPr>
                <w:iCs/>
                <w:sz w:val="22"/>
                <w:szCs w:val="22"/>
              </w:rPr>
              <w:t xml:space="preserve"> and improve outcomes for the children</w:t>
            </w:r>
            <w:r w:rsidRPr="0092358D">
              <w:rPr>
                <w:iCs/>
                <w:sz w:val="22"/>
                <w:szCs w:val="22"/>
              </w:rPr>
              <w:t xml:space="preserve">.  </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AD50A1">
            <w:pPr>
              <w:pStyle w:val="TableRow"/>
              <w:rPr>
                <w:sz w:val="22"/>
                <w:szCs w:val="22"/>
              </w:rPr>
            </w:pPr>
            <w:r>
              <w:rPr>
                <w:sz w:val="22"/>
                <w:szCs w:val="22"/>
              </w:rPr>
              <w:t>6</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58D" w:rsidRPr="0092358D" w:rsidRDefault="003B358D" w:rsidP="003B358D">
            <w:pPr>
              <w:suppressAutoHyphens w:val="0"/>
              <w:autoSpaceDN/>
              <w:spacing w:before="60" w:after="120" w:line="240" w:lineRule="auto"/>
              <w:ind w:left="57" w:right="57"/>
              <w:rPr>
                <w:rFonts w:cs="Arial"/>
                <w:iCs/>
                <w:color w:val="auto"/>
                <w:sz w:val="22"/>
                <w:szCs w:val="22"/>
                <w:lang w:val="en-US"/>
              </w:rPr>
            </w:pPr>
            <w:r w:rsidRPr="0092358D">
              <w:rPr>
                <w:rFonts w:cs="Arial"/>
                <w:iCs/>
                <w:color w:val="auto"/>
                <w:sz w:val="22"/>
                <w:szCs w:val="22"/>
                <w:lang w:val="en-US"/>
              </w:rPr>
              <w:t>Our attendance data over the last 3 years indicates that attendance among di</w:t>
            </w:r>
            <w:r w:rsidRPr="0092358D">
              <w:rPr>
                <w:rFonts w:cs="Arial"/>
                <w:iCs/>
                <w:color w:val="auto"/>
                <w:sz w:val="22"/>
                <w:szCs w:val="22"/>
                <w:lang w:val="en-US"/>
              </w:rPr>
              <w:t>s</w:t>
            </w:r>
            <w:r w:rsidRPr="0092358D">
              <w:rPr>
                <w:rFonts w:cs="Arial"/>
                <w:iCs/>
                <w:color w:val="auto"/>
                <w:sz w:val="22"/>
                <w:szCs w:val="22"/>
                <w:lang w:val="en-US"/>
              </w:rPr>
              <w:t>advantaged pupils has been approximately 2% lower than for non-disadvantaged pupils.</w:t>
            </w:r>
          </w:p>
          <w:p w:rsidR="00322D13" w:rsidRPr="0092358D" w:rsidRDefault="0066667F" w:rsidP="0066667F">
            <w:pPr>
              <w:pStyle w:val="TableRowCentered"/>
              <w:jc w:val="left"/>
              <w:rPr>
                <w:iCs/>
                <w:sz w:val="22"/>
                <w:szCs w:val="22"/>
              </w:rPr>
            </w:pPr>
            <w:r w:rsidRPr="0092358D">
              <w:rPr>
                <w:rFonts w:cs="Arial"/>
                <w:iCs/>
                <w:color w:val="auto"/>
                <w:sz w:val="22"/>
                <w:szCs w:val="22"/>
                <w:lang w:val="en-US"/>
              </w:rPr>
              <w:t>9</w:t>
            </w:r>
            <w:r w:rsidR="003B358D" w:rsidRPr="0092358D">
              <w:rPr>
                <w:rFonts w:cs="Arial"/>
                <w:iCs/>
                <w:color w:val="auto"/>
                <w:sz w:val="22"/>
                <w:szCs w:val="22"/>
                <w:lang w:val="en-US"/>
              </w:rPr>
              <w:t xml:space="preserve">% of disadvantaged pupils have been ‘persistently absent’ </w:t>
            </w:r>
            <w:r w:rsidRPr="0092358D">
              <w:rPr>
                <w:rFonts w:cs="Arial"/>
                <w:iCs/>
                <w:color w:val="auto"/>
                <w:sz w:val="22"/>
                <w:szCs w:val="22"/>
                <w:lang w:val="en-US"/>
              </w:rPr>
              <w:t>this year</w:t>
            </w:r>
            <w:r w:rsidR="003B358D" w:rsidRPr="0092358D">
              <w:rPr>
                <w:rFonts w:cs="Arial"/>
                <w:iCs/>
                <w:color w:val="auto"/>
                <w:sz w:val="22"/>
                <w:szCs w:val="22"/>
                <w:lang w:val="en-US"/>
              </w:rPr>
              <w:t>. Our assessments and observations indicate that absenteeism is negatively impacting disadvantaged pupils’ progress.</w:t>
            </w:r>
          </w:p>
        </w:tc>
      </w:tr>
    </w:tbl>
    <w:p w:rsidR="00E66558" w:rsidRDefault="009D71E8">
      <w:pPr>
        <w:pStyle w:val="Heading2"/>
        <w:spacing w:before="600"/>
      </w:pPr>
      <w:bookmarkStart w:id="16" w:name="_Toc443397160"/>
      <w:r>
        <w:t xml:space="preserve">Intended outcomes </w:t>
      </w:r>
    </w:p>
    <w:p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tblPr>
      <w:tblGrid>
        <w:gridCol w:w="4856"/>
        <w:gridCol w:w="4856"/>
      </w:tblGrid>
      <w:tr w:rsidR="006A22DC" w:rsidTr="006A22DC">
        <w:tc>
          <w:tcPr>
            <w:tcW w:w="48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6A22DC" w:rsidRDefault="006A22DC">
            <w:pPr>
              <w:pStyle w:val="TableHeader"/>
              <w:jc w:val="left"/>
            </w:pPr>
            <w:r>
              <w:t>Intended outcome</w:t>
            </w:r>
          </w:p>
        </w:tc>
        <w:tc>
          <w:tcPr>
            <w:tcW w:w="48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6A22DC" w:rsidRDefault="006A22DC">
            <w:pPr>
              <w:pStyle w:val="TableHeader"/>
              <w:jc w:val="left"/>
            </w:pPr>
            <w:r>
              <w:t>Success criteria</w:t>
            </w:r>
          </w:p>
        </w:tc>
      </w:tr>
      <w:tr w:rsidR="009D0BE6"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440A55">
            <w:pPr>
              <w:pStyle w:val="TableRow"/>
              <w:spacing w:after="120"/>
              <w:rPr>
                <w:rFonts w:cs="Arial"/>
                <w:color w:val="auto"/>
              </w:rPr>
            </w:pPr>
            <w:r w:rsidRPr="00E27862">
              <w:rPr>
                <w:rFonts w:cs="Arial"/>
                <w:color w:val="auto"/>
              </w:rPr>
              <w:t>Improved oral language skills and vocabulary among</w:t>
            </w:r>
            <w:r>
              <w:rPr>
                <w:rFonts w:cs="Arial"/>
                <w:color w:val="auto"/>
              </w:rPr>
              <w:t xml:space="preserve"> disadvantaged children.</w:t>
            </w:r>
            <w:r w:rsidRPr="00E27862">
              <w:rPr>
                <w:rFonts w:cs="Arial"/>
                <w:color w:val="auto"/>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440A55">
            <w:pPr>
              <w:suppressAutoHyphens w:val="0"/>
              <w:autoSpaceDN/>
              <w:spacing w:before="60" w:after="120" w:line="240" w:lineRule="auto"/>
              <w:ind w:left="57" w:right="57"/>
              <w:rPr>
                <w:rFonts w:cs="Arial"/>
                <w:color w:val="auto"/>
              </w:rPr>
            </w:pPr>
            <w:r w:rsidRPr="00E27862">
              <w:rPr>
                <w:rFonts w:cs="Arial"/>
                <w:color w:val="auto"/>
              </w:rPr>
              <w:t xml:space="preserve">Assessments and observations indicate significantly improved oral language among </w:t>
            </w:r>
            <w:r>
              <w:rPr>
                <w:rFonts w:cs="Arial"/>
                <w:color w:val="auto"/>
              </w:rPr>
              <w:t>disadvantaged children</w:t>
            </w:r>
            <w:r w:rsidRPr="00E27862">
              <w:rPr>
                <w:rFonts w:cs="Arial"/>
                <w:color w:val="auto"/>
              </w:rPr>
              <w:t xml:space="preserve">. </w:t>
            </w:r>
            <w:r w:rsidRPr="00E27862">
              <w:rPr>
                <w:color w:val="auto"/>
              </w:rPr>
              <w:t>This is evident when triangulated with other sources of evidence, including engag</w:t>
            </w:r>
            <w:r w:rsidRPr="00E27862">
              <w:rPr>
                <w:color w:val="auto"/>
              </w:rPr>
              <w:t>e</w:t>
            </w:r>
            <w:r w:rsidRPr="00E27862">
              <w:rPr>
                <w:color w:val="auto"/>
              </w:rPr>
              <w:t>ment in lessons, book scrutiny</w:t>
            </w:r>
            <w:r>
              <w:rPr>
                <w:color w:val="auto"/>
              </w:rPr>
              <w:t>, pupil inte</w:t>
            </w:r>
            <w:r>
              <w:rPr>
                <w:color w:val="auto"/>
              </w:rPr>
              <w:t>r</w:t>
            </w:r>
            <w:r>
              <w:rPr>
                <w:color w:val="auto"/>
              </w:rPr>
              <w:t>views, class visits</w:t>
            </w:r>
            <w:r w:rsidRPr="00E27862">
              <w:rPr>
                <w:color w:val="auto"/>
              </w:rPr>
              <w:t xml:space="preserve"> and ongoing formative assessment.</w:t>
            </w:r>
          </w:p>
        </w:tc>
      </w:tr>
      <w:tr w:rsidR="009D0BE6"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440A55">
            <w:pPr>
              <w:pStyle w:val="TableRow"/>
              <w:spacing w:after="120"/>
              <w:ind w:left="29"/>
              <w:rPr>
                <w:rFonts w:cs="Arial"/>
                <w:color w:val="auto"/>
              </w:rPr>
            </w:pPr>
            <w:r w:rsidRPr="00E27862">
              <w:rPr>
                <w:rFonts w:cs="Arial"/>
                <w:color w:val="auto"/>
              </w:rPr>
              <w:t>Improved reading attainment among</w:t>
            </w:r>
            <w:r>
              <w:rPr>
                <w:rFonts w:cs="Arial"/>
                <w:color w:val="auto"/>
              </w:rPr>
              <w:t xml:space="preserve"> disadvantaged children</w:t>
            </w:r>
            <w:r w:rsidRPr="00E27862">
              <w:rPr>
                <w:rFonts w:cs="Arial"/>
                <w:color w:val="auto"/>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9D0BE6">
            <w:pPr>
              <w:pStyle w:val="TableRowCentered"/>
              <w:spacing w:after="120"/>
              <w:jc w:val="left"/>
              <w:rPr>
                <w:rFonts w:cs="Arial"/>
                <w:color w:val="auto"/>
                <w:lang w:eastAsia="en-US"/>
              </w:rPr>
            </w:pPr>
            <w:r w:rsidRPr="00E27862">
              <w:rPr>
                <w:rFonts w:cs="Arial"/>
                <w:color w:val="auto"/>
              </w:rPr>
              <w:t>KS2</w:t>
            </w:r>
            <w:r w:rsidRPr="00E27862">
              <w:rPr>
                <w:rFonts w:cs="Arial"/>
                <w:color w:val="auto"/>
                <w:lang w:eastAsia="en-US"/>
              </w:rPr>
              <w:t xml:space="preserve"> reading outcomes in 2024/25 show that more than </w:t>
            </w:r>
            <w:r>
              <w:rPr>
                <w:rFonts w:cs="Arial"/>
                <w:color w:val="auto"/>
                <w:lang w:eastAsia="en-US"/>
              </w:rPr>
              <w:t>85</w:t>
            </w:r>
            <w:r w:rsidRPr="00E27862">
              <w:rPr>
                <w:rFonts w:cs="Arial"/>
                <w:color w:val="auto"/>
                <w:lang w:eastAsia="en-US"/>
              </w:rPr>
              <w:t>% of disadvantaged pupils me</w:t>
            </w:r>
            <w:r w:rsidR="001D20EB">
              <w:rPr>
                <w:rFonts w:cs="Arial"/>
                <w:color w:val="auto"/>
                <w:lang w:eastAsia="en-US"/>
              </w:rPr>
              <w:t>e</w:t>
            </w:r>
            <w:r w:rsidRPr="00E27862">
              <w:rPr>
                <w:rFonts w:cs="Arial"/>
                <w:color w:val="auto"/>
                <w:lang w:eastAsia="en-US"/>
              </w:rPr>
              <w:t>t the expected standard.</w:t>
            </w:r>
          </w:p>
        </w:tc>
      </w:tr>
      <w:tr w:rsidR="009D0BE6"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Default="009D0BE6" w:rsidP="00440A55">
            <w:pPr>
              <w:pStyle w:val="TableRow"/>
            </w:pPr>
            <w:r>
              <w:t xml:space="preserve">SEND children receive </w:t>
            </w:r>
            <w:r w:rsidR="0092358D">
              <w:t>well targeted, effective interventions and support that secures good progress across all areas of the curriculum.</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BA8" w:rsidRDefault="00D80BA8" w:rsidP="00D80BA8">
            <w:pPr>
              <w:pStyle w:val="ListParagraph"/>
              <w:numPr>
                <w:ilvl w:val="0"/>
                <w:numId w:val="20"/>
              </w:numPr>
              <w:suppressAutoHyphens w:val="0"/>
              <w:autoSpaceDN/>
              <w:spacing w:before="60" w:after="120" w:line="240" w:lineRule="auto"/>
              <w:ind w:right="57"/>
              <w:rPr>
                <w:rFonts w:cs="Arial"/>
                <w:color w:val="auto"/>
              </w:rPr>
            </w:pPr>
            <w:r w:rsidRPr="00D80BA8">
              <w:rPr>
                <w:rFonts w:cs="Arial"/>
                <w:color w:val="auto"/>
              </w:rPr>
              <w:t>Attainment for SEND pupils</w:t>
            </w:r>
            <w:r>
              <w:rPr>
                <w:rFonts w:cs="Arial"/>
                <w:color w:val="auto"/>
              </w:rPr>
              <w:t xml:space="preserve"> at the end of KS2</w:t>
            </w:r>
            <w:r w:rsidRPr="00D80BA8">
              <w:rPr>
                <w:rFonts w:cs="Arial"/>
                <w:color w:val="auto"/>
              </w:rPr>
              <w:t xml:space="preserve"> is good in relation to their star</w:t>
            </w:r>
            <w:r w:rsidRPr="00D80BA8">
              <w:rPr>
                <w:rFonts w:cs="Arial"/>
                <w:color w:val="auto"/>
              </w:rPr>
              <w:t>t</w:t>
            </w:r>
            <w:r w:rsidRPr="00D80BA8">
              <w:rPr>
                <w:rFonts w:cs="Arial"/>
                <w:color w:val="auto"/>
              </w:rPr>
              <w:t>ing points</w:t>
            </w:r>
          </w:p>
          <w:p w:rsidR="00D80BA8" w:rsidRPr="00D80BA8" w:rsidRDefault="00D80BA8" w:rsidP="00D80BA8">
            <w:pPr>
              <w:pStyle w:val="ListParagraph"/>
              <w:numPr>
                <w:ilvl w:val="0"/>
                <w:numId w:val="20"/>
              </w:numPr>
              <w:suppressAutoHyphens w:val="0"/>
              <w:autoSpaceDN/>
              <w:spacing w:before="60" w:after="120" w:line="240" w:lineRule="auto"/>
              <w:ind w:right="57"/>
              <w:rPr>
                <w:rFonts w:cs="Arial"/>
                <w:color w:val="auto"/>
              </w:rPr>
            </w:pPr>
            <w:r>
              <w:rPr>
                <w:rFonts w:cs="Arial"/>
                <w:color w:val="auto"/>
              </w:rPr>
              <w:t>Exclusions are rare</w:t>
            </w:r>
          </w:p>
          <w:p w:rsidR="0092358D" w:rsidRPr="00E27862"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Pr>
                <w:rFonts w:cs="Arial"/>
                <w:color w:val="auto"/>
              </w:rPr>
              <w:t>A behaviour policy in place that reflects a relational approach to behaviour management</w:t>
            </w:r>
          </w:p>
          <w:p w:rsidR="009D0BE6" w:rsidRDefault="009D0BE6" w:rsidP="00440A55">
            <w:pPr>
              <w:pStyle w:val="TableRow"/>
            </w:pPr>
          </w:p>
        </w:tc>
      </w:tr>
      <w:tr w:rsidR="0092358D"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Pr="00E27862" w:rsidRDefault="0092358D" w:rsidP="00440A55">
            <w:pPr>
              <w:spacing w:before="60" w:line="240" w:lineRule="auto"/>
              <w:ind w:left="29"/>
              <w:rPr>
                <w:rFonts w:cs="Arial"/>
                <w:color w:val="auto"/>
              </w:rPr>
            </w:pPr>
            <w:r w:rsidRPr="00E27862">
              <w:rPr>
                <w:rFonts w:cs="Arial"/>
                <w:color w:val="auto"/>
              </w:rPr>
              <w:t xml:space="preserve">To achieve and sustain improved wellbeing for all </w:t>
            </w:r>
            <w:r>
              <w:rPr>
                <w:rFonts w:cs="Arial"/>
                <w:color w:val="auto"/>
              </w:rPr>
              <w:t>children</w:t>
            </w:r>
            <w:r w:rsidRPr="00E27862">
              <w:rPr>
                <w:rFonts w:cs="Arial"/>
                <w:color w:val="auto"/>
              </w:rPr>
              <w:t xml:space="preserve"> in our school, particularly our</w:t>
            </w:r>
            <w:r>
              <w:rPr>
                <w:rFonts w:cs="Arial"/>
                <w:color w:val="auto"/>
              </w:rPr>
              <w:t xml:space="preserve"> disadvantaged children</w:t>
            </w:r>
            <w:r w:rsidRPr="00E27862">
              <w:rPr>
                <w:rFonts w:cs="Arial"/>
                <w:color w:val="auto"/>
              </w:rPr>
              <w:t>.</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Pr="00E27862" w:rsidRDefault="0092358D" w:rsidP="00440A55">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rsidR="0092358D"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sidRPr="00E27862">
              <w:rPr>
                <w:rFonts w:cs="Arial"/>
                <w:color w:val="auto"/>
              </w:rPr>
              <w:t xml:space="preserve">qualitative data from student voice, </w:t>
            </w:r>
            <w:r w:rsidRPr="00E27862">
              <w:rPr>
                <w:rFonts w:cs="Arial"/>
                <w:color w:val="auto"/>
              </w:rPr>
              <w:lastRenderedPageBreak/>
              <w:t>student and parent surveys and teacher observations</w:t>
            </w:r>
          </w:p>
          <w:p w:rsidR="0092358D" w:rsidRPr="00E27862"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sidRPr="00E27862">
              <w:rPr>
                <w:rFonts w:cs="Arial"/>
                <w:color w:val="auto"/>
              </w:rPr>
              <w:t>a significant reduction in</w:t>
            </w:r>
            <w:r>
              <w:rPr>
                <w:rFonts w:cs="Arial"/>
                <w:color w:val="auto"/>
              </w:rPr>
              <w:t xml:space="preserve"> children nee</w:t>
            </w:r>
            <w:r>
              <w:rPr>
                <w:rFonts w:cs="Arial"/>
                <w:color w:val="auto"/>
              </w:rPr>
              <w:t>d</w:t>
            </w:r>
            <w:r>
              <w:rPr>
                <w:rFonts w:cs="Arial"/>
                <w:color w:val="auto"/>
              </w:rPr>
              <w:t>ing support to manage their feelings of anxiety around school</w:t>
            </w:r>
          </w:p>
          <w:p w:rsidR="0092358D" w:rsidRPr="00E27862"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sidRPr="00E27862">
              <w:rPr>
                <w:rFonts w:cs="Arial"/>
                <w:color w:val="auto"/>
              </w:rPr>
              <w:t xml:space="preserve">a significant increase in participation in enrichment activities, particularly among disadvantaged pupils    </w:t>
            </w:r>
          </w:p>
        </w:tc>
      </w:tr>
      <w:tr w:rsidR="0092358D"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Default="0092358D" w:rsidP="0092358D">
            <w:pPr>
              <w:pStyle w:val="TableRow"/>
            </w:pPr>
            <w:r>
              <w:lastRenderedPageBreak/>
              <w:t>Increased a</w:t>
            </w:r>
            <w:r w:rsidR="00D80BA8">
              <w:t>ttain</w:t>
            </w:r>
            <w:r>
              <w:t>ment of the early learning goals in personal, social and emotional development by the end of the Foundation Stage</w:t>
            </w:r>
            <w:r w:rsidR="00D80BA8">
              <w:t>, particularly our disadvantaged children.</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Pr="00C323F3" w:rsidRDefault="00D80BA8" w:rsidP="00440A55">
            <w:pPr>
              <w:shd w:val="clear" w:color="auto" w:fill="FFFFFF"/>
              <w:textAlignment w:val="center"/>
              <w:rPr>
                <w:rFonts w:cs="Arial"/>
              </w:rPr>
            </w:pPr>
            <w:r>
              <w:rPr>
                <w:rFonts w:cs="Arial"/>
              </w:rPr>
              <w:t>Attainment of the ELGs in PSED are at 75% in 2024/25</w:t>
            </w:r>
          </w:p>
        </w:tc>
      </w:tr>
      <w:tr w:rsidR="0092358D"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Default="0092358D" w:rsidP="0092358D">
            <w:pPr>
              <w:pStyle w:val="TableRow"/>
            </w:pPr>
            <w:r>
              <w:t>Parental engagement is high across all groups</w:t>
            </w:r>
            <w:r w:rsidR="00D80BA8">
              <w:t>, particularly in our disadvantaged families.</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Default="0092358D" w:rsidP="00D80BA8">
            <w:pPr>
              <w:shd w:val="clear" w:color="auto" w:fill="FFFFFF"/>
              <w:spacing w:after="0"/>
              <w:textAlignment w:val="center"/>
              <w:rPr>
                <w:rFonts w:cs="Arial"/>
              </w:rPr>
            </w:pPr>
            <w:r>
              <w:rPr>
                <w:rFonts w:cs="Arial"/>
              </w:rPr>
              <w:t>Sustained parental engagement from 2024/25 demonstrated by:</w:t>
            </w:r>
          </w:p>
          <w:p w:rsidR="0092358D" w:rsidRDefault="0092358D" w:rsidP="0092358D">
            <w:pPr>
              <w:pStyle w:val="ListParagraph"/>
              <w:numPr>
                <w:ilvl w:val="0"/>
                <w:numId w:val="19"/>
              </w:numPr>
              <w:shd w:val="clear" w:color="auto" w:fill="FFFFFF"/>
              <w:textAlignment w:val="center"/>
              <w:rPr>
                <w:rFonts w:cs="Arial"/>
              </w:rPr>
            </w:pPr>
            <w:r>
              <w:rPr>
                <w:rFonts w:cs="Arial"/>
              </w:rPr>
              <w:t>attendance at parent consultations, workshops and celebration assemblies and performances</w:t>
            </w:r>
          </w:p>
          <w:p w:rsidR="00D80BA8" w:rsidRDefault="00D80BA8" w:rsidP="00D80BA8">
            <w:pPr>
              <w:pStyle w:val="ListParagraph"/>
              <w:numPr>
                <w:ilvl w:val="0"/>
                <w:numId w:val="19"/>
              </w:numPr>
              <w:shd w:val="clear" w:color="auto" w:fill="FFFFFF"/>
              <w:textAlignment w:val="center"/>
              <w:rPr>
                <w:rFonts w:cs="Arial"/>
              </w:rPr>
            </w:pPr>
            <w:r>
              <w:rPr>
                <w:rFonts w:cs="Arial"/>
              </w:rPr>
              <w:t>Number of parents actively engaged in the home school association</w:t>
            </w:r>
          </w:p>
          <w:p w:rsidR="00D80BA8" w:rsidRPr="0092358D" w:rsidRDefault="00D80BA8" w:rsidP="00D80BA8">
            <w:pPr>
              <w:pStyle w:val="ListParagraph"/>
              <w:numPr>
                <w:ilvl w:val="0"/>
                <w:numId w:val="19"/>
              </w:numPr>
              <w:shd w:val="clear" w:color="auto" w:fill="FFFFFF"/>
              <w:textAlignment w:val="center"/>
              <w:rPr>
                <w:rFonts w:cs="Arial"/>
              </w:rPr>
            </w:pPr>
            <w:r>
              <w:rPr>
                <w:rFonts w:cs="Arial"/>
              </w:rPr>
              <w:t>Number of parent volunteers in school</w:t>
            </w:r>
          </w:p>
        </w:tc>
      </w:tr>
      <w:tr w:rsidR="00D80BA8"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BA8" w:rsidRPr="00E27862" w:rsidRDefault="00D80BA8" w:rsidP="00440A55">
            <w:pPr>
              <w:pStyle w:val="TableRow"/>
              <w:ind w:left="29"/>
              <w:rPr>
                <w:rFonts w:cs="Arial"/>
                <w:color w:val="auto"/>
              </w:rPr>
            </w:pPr>
            <w:r w:rsidRPr="00E27862">
              <w:rPr>
                <w:rFonts w:cs="Arial"/>
                <w:color w:val="auto"/>
              </w:rPr>
              <w:t>To achieve and sustain improved attendance for all pupils, particularly our disadvantaged pupils.</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BA8" w:rsidRPr="00E27862" w:rsidRDefault="00D80BA8" w:rsidP="00440A55">
            <w:pPr>
              <w:suppressAutoHyphens w:val="0"/>
              <w:autoSpaceDN/>
              <w:spacing w:before="60" w:after="60" w:line="240" w:lineRule="auto"/>
              <w:ind w:left="57" w:right="57"/>
              <w:rPr>
                <w:rFonts w:cs="Arial"/>
                <w:color w:val="auto"/>
              </w:rPr>
            </w:pPr>
            <w:r w:rsidRPr="00E27862">
              <w:rPr>
                <w:rFonts w:cs="Arial"/>
                <w:color w:val="auto"/>
              </w:rPr>
              <w:t>Sustained high attendance from 2024/25 demonstrated by:</w:t>
            </w:r>
          </w:p>
          <w:p w:rsidR="00D80BA8" w:rsidRPr="00E27862" w:rsidRDefault="00D80BA8" w:rsidP="00D80BA8">
            <w:pPr>
              <w:pStyle w:val="ListParagraph"/>
              <w:numPr>
                <w:ilvl w:val="0"/>
                <w:numId w:val="21"/>
              </w:numPr>
              <w:suppressAutoHyphens w:val="0"/>
              <w:autoSpaceDN/>
              <w:spacing w:before="60" w:after="60" w:line="240" w:lineRule="auto"/>
              <w:ind w:right="57"/>
              <w:rPr>
                <w:rFonts w:cs="Arial"/>
                <w:color w:val="auto"/>
              </w:rPr>
            </w:pPr>
            <w:proofErr w:type="gramStart"/>
            <w:r w:rsidRPr="00E27862">
              <w:rPr>
                <w:rFonts w:cs="Arial"/>
                <w:color w:val="auto"/>
              </w:rPr>
              <w:t>the</w:t>
            </w:r>
            <w:proofErr w:type="gramEnd"/>
            <w:r w:rsidRPr="00E27862">
              <w:rPr>
                <w:rFonts w:cs="Arial"/>
                <w:color w:val="auto"/>
              </w:rPr>
              <w:t xml:space="preserve"> overall absence rate for all pupils being no more than </w:t>
            </w:r>
            <w:r>
              <w:rPr>
                <w:rFonts w:cs="Arial"/>
                <w:color w:val="auto"/>
              </w:rPr>
              <w:t>3</w:t>
            </w:r>
            <w:r w:rsidRPr="00E27862">
              <w:rPr>
                <w:rFonts w:cs="Arial"/>
                <w:color w:val="auto"/>
              </w:rPr>
              <w:t>%, and the atte</w:t>
            </w:r>
            <w:r w:rsidRPr="00E27862">
              <w:rPr>
                <w:rFonts w:cs="Arial"/>
                <w:color w:val="auto"/>
              </w:rPr>
              <w:t>n</w:t>
            </w:r>
            <w:r w:rsidRPr="00E27862">
              <w:rPr>
                <w:rFonts w:cs="Arial"/>
                <w:color w:val="auto"/>
              </w:rPr>
              <w:t xml:space="preserve">dance gap between disadvantaged pupils and their non-disadvantaged peers being </w:t>
            </w:r>
            <w:r>
              <w:rPr>
                <w:rFonts w:cs="Arial"/>
                <w:color w:val="auto"/>
              </w:rPr>
              <w:t>reduced by 1.5</w:t>
            </w:r>
            <w:r w:rsidRPr="00E27862">
              <w:rPr>
                <w:rFonts w:cs="Arial"/>
                <w:color w:val="auto"/>
              </w:rPr>
              <w:t>%.</w:t>
            </w:r>
          </w:p>
          <w:p w:rsidR="00D80BA8" w:rsidRPr="00E27862" w:rsidRDefault="00D80BA8" w:rsidP="00D80BA8">
            <w:pPr>
              <w:pStyle w:val="ListParagraph"/>
              <w:numPr>
                <w:ilvl w:val="0"/>
                <w:numId w:val="21"/>
              </w:numPr>
              <w:suppressAutoHyphens w:val="0"/>
              <w:autoSpaceDN/>
              <w:spacing w:before="60" w:after="120" w:line="240" w:lineRule="auto"/>
              <w:ind w:left="414" w:right="57" w:hanging="357"/>
              <w:contextualSpacing w:val="0"/>
              <w:rPr>
                <w:rFonts w:cs="Arial"/>
                <w:color w:val="auto"/>
              </w:rPr>
            </w:pPr>
            <w:proofErr w:type="gramStart"/>
            <w:r w:rsidRPr="00E27862">
              <w:rPr>
                <w:rFonts w:cs="Arial"/>
                <w:color w:val="auto"/>
              </w:rPr>
              <w:t>the</w:t>
            </w:r>
            <w:proofErr w:type="gramEnd"/>
            <w:r w:rsidRPr="00E27862">
              <w:rPr>
                <w:rFonts w:cs="Arial"/>
                <w:color w:val="auto"/>
              </w:rPr>
              <w:t xml:space="preserve"> percentage of all pupils who are p</w:t>
            </w:r>
            <w:r>
              <w:rPr>
                <w:rFonts w:cs="Arial"/>
                <w:color w:val="auto"/>
              </w:rPr>
              <w:t>ersistently absent being below 2</w:t>
            </w:r>
            <w:r w:rsidRPr="00E27862">
              <w:rPr>
                <w:rFonts w:cs="Arial"/>
                <w:color w:val="auto"/>
              </w:rPr>
              <w:t>% and the figure among disadvant</w:t>
            </w:r>
            <w:r>
              <w:rPr>
                <w:rFonts w:cs="Arial"/>
                <w:color w:val="auto"/>
              </w:rPr>
              <w:t>aged pupils being no more than 0.5</w:t>
            </w:r>
            <w:r w:rsidRPr="00E27862">
              <w:rPr>
                <w:rFonts w:cs="Arial"/>
                <w:color w:val="auto"/>
              </w:rPr>
              <w:t>% lower than their peers.</w:t>
            </w:r>
          </w:p>
        </w:tc>
      </w:tr>
    </w:tbl>
    <w:p w:rsidR="00120AB1" w:rsidRDefault="00120AB1">
      <w:pPr>
        <w:pStyle w:val="Heading2"/>
      </w:pPr>
    </w:p>
    <w:p w:rsidR="00120AB1" w:rsidRDefault="00120AB1">
      <w:pPr>
        <w:suppressAutoHyphens w:val="0"/>
        <w:spacing w:after="0" w:line="240" w:lineRule="auto"/>
        <w:rPr>
          <w:b/>
          <w:color w:val="104F75"/>
          <w:sz w:val="32"/>
          <w:szCs w:val="32"/>
        </w:rPr>
      </w:pPr>
      <w:r>
        <w:br w:type="page"/>
      </w:r>
    </w:p>
    <w:p w:rsidR="00E66558" w:rsidRDefault="009D71E8">
      <w:pPr>
        <w:pStyle w:val="Heading2"/>
      </w:pPr>
      <w:r>
        <w:lastRenderedPageBreak/>
        <w:t>Activity in this academic year</w:t>
      </w:r>
    </w:p>
    <w:p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pPr>
        <w:pStyle w:val="Heading3"/>
      </w:pPr>
      <w:r>
        <w:t>Teaching (for example, CPD, recruitment and retention)</w:t>
      </w:r>
    </w:p>
    <w:p w:rsidR="00E66558" w:rsidRDefault="009D71E8">
      <w:r>
        <w:t xml:space="preserve">Budgeted cost: £ </w:t>
      </w:r>
      <w:r w:rsidR="0054276B">
        <w:t>91</w:t>
      </w:r>
      <w:r w:rsidR="008E0D51">
        <w:t>,500</w:t>
      </w:r>
    </w:p>
    <w:tbl>
      <w:tblPr>
        <w:tblW w:w="5000" w:type="pct"/>
        <w:tblLayout w:type="fixed"/>
        <w:tblCellMar>
          <w:left w:w="10" w:type="dxa"/>
          <w:right w:w="10" w:type="dxa"/>
        </w:tblCellMar>
        <w:tblLook w:val="04A0"/>
      </w:tblPr>
      <w:tblGrid>
        <w:gridCol w:w="3085"/>
        <w:gridCol w:w="4820"/>
        <w:gridCol w:w="1807"/>
      </w:tblGrid>
      <w:tr w:rsidR="00E66558" w:rsidTr="00220C77">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E27862" w:rsidRDefault="00885720" w:rsidP="00885720">
            <w:pPr>
              <w:suppressAutoHyphens w:val="0"/>
              <w:autoSpaceDN/>
              <w:spacing w:before="60" w:after="120" w:line="240" w:lineRule="auto"/>
              <w:ind w:left="29" w:right="57"/>
              <w:rPr>
                <w:rFonts w:cs="Arial"/>
                <w:iCs/>
                <w:color w:val="auto"/>
              </w:rPr>
            </w:pPr>
            <w:r>
              <w:rPr>
                <w:rFonts w:cs="Arial"/>
                <w:iCs/>
                <w:color w:val="auto"/>
              </w:rPr>
              <w:t>Appoin</w:t>
            </w:r>
            <w:r>
              <w:rPr>
                <w:rFonts w:cs="Arial"/>
                <w:iCs/>
                <w:color w:val="auto"/>
              </w:rPr>
              <w:t>t</w:t>
            </w:r>
            <w:r>
              <w:rPr>
                <w:rFonts w:cs="Arial"/>
                <w:iCs/>
                <w:color w:val="auto"/>
              </w:rPr>
              <w:t>ment of an Early Reading and Sy</w:t>
            </w:r>
            <w:r>
              <w:rPr>
                <w:rFonts w:cs="Arial"/>
                <w:iCs/>
                <w:color w:val="auto"/>
              </w:rPr>
              <w:t>s</w:t>
            </w:r>
            <w:r>
              <w:rPr>
                <w:rFonts w:cs="Arial"/>
                <w:iCs/>
                <w:color w:val="auto"/>
              </w:rPr>
              <w:t>tematic Synthetic Phonics Leader to develop</w:t>
            </w:r>
            <w:r w:rsidRPr="00E27862">
              <w:rPr>
                <w:rFonts w:cs="Arial"/>
                <w:iCs/>
                <w:color w:val="auto"/>
              </w:rPr>
              <w:t xml:space="preserve"> a</w:t>
            </w:r>
            <w:r>
              <w:rPr>
                <w:rFonts w:cs="Arial"/>
                <w:iCs/>
                <w:color w:val="auto"/>
              </w:rPr>
              <w:t xml:space="preserve"> validated SSP a</w:t>
            </w:r>
            <w:r>
              <w:rPr>
                <w:rFonts w:cs="Arial"/>
                <w:iCs/>
                <w:color w:val="auto"/>
              </w:rPr>
              <w:t>p</w:t>
            </w:r>
            <w:r>
              <w:rPr>
                <w:rFonts w:cs="Arial"/>
                <w:iCs/>
                <w:color w:val="auto"/>
              </w:rPr>
              <w:t>proach</w:t>
            </w:r>
            <w:r w:rsidRPr="00E27862">
              <w:rPr>
                <w:rFonts w:cs="Arial"/>
                <w:iCs/>
                <w:color w:val="auto"/>
              </w:rPr>
              <w:t xml:space="preserve"> to secure stronger phonics teaching for all p</w:t>
            </w:r>
            <w:r w:rsidRPr="00E27862">
              <w:rPr>
                <w:rFonts w:cs="Arial"/>
                <w:iCs/>
                <w:color w:val="auto"/>
              </w:rPr>
              <w:t>u</w:t>
            </w:r>
            <w:r w:rsidRPr="00E27862">
              <w:rPr>
                <w:rFonts w:cs="Arial"/>
                <w:iCs/>
                <w:color w:val="auto"/>
              </w:rPr>
              <w:t>pils.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E27862" w:rsidRDefault="00885720" w:rsidP="00440A5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rsidR="00885720" w:rsidRPr="00E27862" w:rsidRDefault="00CD3E20" w:rsidP="00440A55">
            <w:pPr>
              <w:pStyle w:val="TableRowCentered"/>
              <w:spacing w:after="120"/>
              <w:jc w:val="left"/>
              <w:rPr>
                <w:rFonts w:cs="Arial"/>
                <w:color w:val="auto"/>
                <w:szCs w:val="24"/>
              </w:rPr>
            </w:pPr>
            <w:hyperlink r:id="rId8" w:history="1">
              <w:r w:rsidR="00885720" w:rsidRPr="00D01A6D">
                <w:rPr>
                  <w:color w:val="0070C0"/>
                  <w:szCs w:val="24"/>
                  <w:u w:val="single"/>
                </w:rPr>
                <w:t>Phonics | Toolkit Strand | Education Endowment Foundation | EEF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Centered"/>
              <w:jc w:val="left"/>
              <w:rPr>
                <w:sz w:val="22"/>
              </w:rPr>
            </w:pPr>
            <w:r>
              <w:rPr>
                <w:sz w:val="22"/>
              </w:rPr>
              <w:t>1</w:t>
            </w:r>
            <w:r w:rsidR="001D20EB">
              <w:rPr>
                <w:sz w:val="22"/>
              </w:rPr>
              <w:t xml:space="preserve"> &amp; 2</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rsidP="00885720">
            <w:pPr>
              <w:pStyle w:val="TableRow"/>
              <w:ind w:left="0"/>
            </w:pPr>
            <w:r>
              <w:t>Staff training with a local authority English adviser to establish consistent understanding and implementation of the SSP and Early Reading strategy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E27862" w:rsidRDefault="00885720" w:rsidP="00440A5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rsidR="00885720" w:rsidRPr="00E27862" w:rsidRDefault="00CD3E20" w:rsidP="00440A55">
            <w:pPr>
              <w:pStyle w:val="TableRowCentered"/>
              <w:spacing w:after="120"/>
              <w:jc w:val="left"/>
              <w:rPr>
                <w:rFonts w:cs="Arial"/>
                <w:color w:val="auto"/>
                <w:szCs w:val="24"/>
              </w:rPr>
            </w:pPr>
            <w:hyperlink r:id="rId9" w:history="1">
              <w:r w:rsidR="00885720" w:rsidRPr="00D01A6D">
                <w:rPr>
                  <w:color w:val="0070C0"/>
                  <w:szCs w:val="24"/>
                  <w:u w:val="single"/>
                </w:rPr>
                <w:t>Phonics | Toolkit Strand | Education Endowment Foundation | EEF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Centered"/>
              <w:jc w:val="left"/>
              <w:rPr>
                <w:sz w:val="22"/>
              </w:rPr>
            </w:pPr>
            <w:r>
              <w:rPr>
                <w:sz w:val="22"/>
              </w:rPr>
              <w:t>1</w:t>
            </w:r>
            <w:r w:rsidR="001D20EB">
              <w:rPr>
                <w:sz w:val="22"/>
              </w:rPr>
              <w:t xml:space="preserve"> &amp; 2</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220C77" w:rsidRDefault="008F6095" w:rsidP="00892F0E">
            <w:pPr>
              <w:pStyle w:val="TableRow"/>
              <w:ind w:left="0"/>
            </w:pPr>
            <w:r>
              <w:t xml:space="preserve">Early Years </w:t>
            </w:r>
            <w:r w:rsidR="00220C77" w:rsidRPr="00220C77">
              <w:t>TAs trained by staff experts in the use of ‘</w:t>
            </w:r>
            <w:r w:rsidR="00885720" w:rsidRPr="00220C77">
              <w:t>Let’s Talk More</w:t>
            </w:r>
            <w:r w:rsidR="00220C77" w:rsidRPr="00220C77">
              <w:t>’ and ‘Toddler Talk’ interventions.  TAs implement with identified children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F6095" w:rsidP="00892F0E">
            <w:pPr>
              <w:pStyle w:val="TableRow"/>
              <w:ind w:left="0"/>
            </w:pPr>
            <w:r>
              <w:t>The EEF preparing for literacy: Improving communication, language and literacy in the early years provides strong evidence for the value of prioritising the development of communication and language in the early years and the positive impact this has on children’s attainment in reading and writing as they progress through school.</w:t>
            </w:r>
          </w:p>
          <w:p w:rsidR="008F6095" w:rsidRDefault="008F6095" w:rsidP="00892F0E">
            <w:pPr>
              <w:pStyle w:val="TableRow"/>
              <w:ind w:left="0"/>
            </w:pPr>
            <w:hyperlink r:id="rId10" w:history="1">
              <w:r w:rsidRPr="00603D29">
                <w:rPr>
                  <w:rStyle w:val="Hyperlink"/>
                </w:rPr>
                <w:t>https://d2tic4wvo1iusb.cloudfront.net/eef-guidance-reports/literacy-early-years/Preparing_Literacy_Guidance_2018.pdf</w:t>
              </w:r>
            </w:hyperlink>
            <w:r>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E0D51">
            <w:pPr>
              <w:pStyle w:val="TableRowCentered"/>
              <w:jc w:val="left"/>
              <w:rPr>
                <w:sz w:val="22"/>
              </w:rPr>
            </w:pPr>
            <w:r>
              <w:rPr>
                <w:sz w:val="22"/>
              </w:rPr>
              <w:t>1, 2, 3, 4 &amp; 5</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892F0E" w:rsidRDefault="00885720" w:rsidP="00892F0E">
            <w:pPr>
              <w:pStyle w:val="TableRow"/>
              <w:ind w:left="0"/>
            </w:pPr>
            <w:r>
              <w:t>Increased SENDCO hours to support early identification of SEND needs, support with planning and implementing strategies for rapid progress and funding applications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E025A4" w:rsidP="00E025A4">
            <w:pPr>
              <w:pStyle w:val="TableRow"/>
              <w:ind w:left="0"/>
            </w:pPr>
            <w:r>
              <w:t xml:space="preserve">The EEF SEN in mainstream schools guidance report recommends ensuring all pupils have access to high quality teaching and carefully selected small group and 1:1 interventions.  Our experience has shown that this is most effective when managed strategically by an SEN expert. </w:t>
            </w:r>
            <w:hyperlink r:id="rId11" w:history="1">
              <w:r w:rsidR="00F5558E" w:rsidRPr="00603D29">
                <w:rPr>
                  <w:rStyle w:val="Hyperlink"/>
                </w:rPr>
                <w:t>https://d2tic4wvo1iusb.cloudfront.net/eef-</w:t>
              </w:r>
              <w:r w:rsidR="00F5558E" w:rsidRPr="00603D29">
                <w:rPr>
                  <w:rStyle w:val="Hyperlink"/>
                </w:rPr>
                <w:lastRenderedPageBreak/>
                <w:t>guidance-reports/send/EEF_Special_Educational_Needs_in_Mainstream_Schools_Guidance_Report.pdf</w:t>
              </w:r>
            </w:hyperlink>
            <w:r w:rsidR="00F5558E">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E019F8">
            <w:pPr>
              <w:pStyle w:val="TableRowCentered"/>
              <w:jc w:val="left"/>
              <w:rPr>
                <w:sz w:val="22"/>
              </w:rPr>
            </w:pPr>
            <w:r>
              <w:rPr>
                <w:sz w:val="22"/>
              </w:rPr>
              <w:lastRenderedPageBreak/>
              <w:t>1, 2, 3, 4, 5 &amp; 6</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892F0E" w:rsidRDefault="00885720" w:rsidP="001A56DF">
            <w:pPr>
              <w:pStyle w:val="TableRow"/>
              <w:ind w:left="0"/>
            </w:pPr>
            <w:r>
              <w:lastRenderedPageBreak/>
              <w:t>Training</w:t>
            </w:r>
            <w:r w:rsidR="00E025A4">
              <w:t xml:space="preserve"> of Attachment Based mentors for identified TAs in each key </w:t>
            </w:r>
            <w:proofErr w:type="gramStart"/>
            <w:r w:rsidR="00E025A4">
              <w:t xml:space="preserve">stage </w:t>
            </w:r>
            <w:r w:rsidR="001A56DF">
              <w:t xml:space="preserve"> to</w:t>
            </w:r>
            <w:proofErr w:type="gramEnd"/>
            <w:r w:rsidR="001A56DF">
              <w:t xml:space="preserve"> support vulnerable children identified by DSLs or other staff.</w:t>
            </w:r>
            <w: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6DF" w:rsidRDefault="00E019F8" w:rsidP="00892F0E">
            <w:pPr>
              <w:pStyle w:val="TableRow"/>
              <w:ind w:left="0"/>
            </w:pPr>
            <w:r>
              <w:t xml:space="preserve">EEF research suggests that a relational approach to all children is the most effective way of managing challenging behaviour.  The ABMs support all staff to know and understand our pupils and their influences, developing relational support plans that ensure challenging behaviours are identified and managed at an early stage and </w:t>
            </w:r>
            <w:proofErr w:type="spellStart"/>
            <w:r>
              <w:t>dysregulation</w:t>
            </w:r>
            <w:proofErr w:type="spellEnd"/>
            <w:r>
              <w:t xml:space="preserve"> and exclusion is minimised as much as possible.</w:t>
            </w:r>
            <w:hyperlink r:id="rId12" w:history="1">
              <w:r w:rsidR="001A56DF" w:rsidRPr="00603D29">
                <w:rPr>
                  <w:rStyle w:val="Hyperlink"/>
                </w:rPr>
                <w:t>https://d2tic4wvo1iusb.cloudfront.net/eef-guidance-reports/behaviour/EEF_Improving_behaviour_in_schools_Report.pdf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E019F8">
            <w:pPr>
              <w:pStyle w:val="TableRowCentered"/>
              <w:jc w:val="left"/>
              <w:rPr>
                <w:sz w:val="22"/>
              </w:rPr>
            </w:pPr>
            <w:r>
              <w:rPr>
                <w:sz w:val="22"/>
              </w:rPr>
              <w:t>3, 4 &amp; 5</w:t>
            </w:r>
          </w:p>
        </w:tc>
      </w:tr>
    </w:tbl>
    <w:p w:rsidR="00E66558" w:rsidRDefault="00E66558">
      <w:pPr>
        <w:keepNext/>
        <w:spacing w:after="60"/>
        <w:outlineLvl w:val="1"/>
      </w:pPr>
    </w:p>
    <w:p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r>
        <w:t xml:space="preserve">Budgeted cost: £ </w:t>
      </w:r>
      <w:r w:rsidR="0054276B">
        <w:rPr>
          <w:i/>
          <w:iCs/>
        </w:rPr>
        <w:t>32,350</w:t>
      </w:r>
    </w:p>
    <w:tbl>
      <w:tblPr>
        <w:tblW w:w="5000" w:type="pct"/>
        <w:tblLayout w:type="fixed"/>
        <w:tblCellMar>
          <w:left w:w="10" w:type="dxa"/>
          <w:right w:w="10" w:type="dxa"/>
        </w:tblCellMar>
        <w:tblLook w:val="04A0"/>
      </w:tblPr>
      <w:tblGrid>
        <w:gridCol w:w="2660"/>
        <w:gridCol w:w="5386"/>
        <w:gridCol w:w="1666"/>
      </w:tblGrid>
      <w:tr w:rsidR="00E66558" w:rsidTr="00B04A99">
        <w:tc>
          <w:tcPr>
            <w:tcW w:w="26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6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Additional apprentice TA support to increase capacity for targeted C&amp;L support from skilled EYFS TAs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The EEF preparing for literacy: Improving communication, language and literacy in the early years provides strong evidence for the value of prioritising the development of communication and language in the early years and the positive impact this has on children’s attainment in reading and writing as they progress through school.</w:t>
            </w:r>
          </w:p>
          <w:p w:rsidR="006D6946" w:rsidRDefault="006D6946" w:rsidP="00440A55">
            <w:pPr>
              <w:pStyle w:val="TableRow"/>
              <w:ind w:left="0"/>
            </w:pPr>
            <w:hyperlink r:id="rId13" w:history="1">
              <w:r w:rsidRPr="00603D29">
                <w:rPr>
                  <w:rStyle w:val="Hyperlink"/>
                </w:rPr>
                <w:t>https://d2tic4wvo1iusb.cloudfront.net/eef-guidance-reports/literacy-early-years/Preparing_Literacy_Guidance_2018.pdf</w:t>
              </w:r>
            </w:hyperlink>
            <w: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1, 2, 3, 4 &amp; 5</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Pr="008E0D51" w:rsidRDefault="006D6946" w:rsidP="008E0D51">
            <w:pPr>
              <w:pStyle w:val="TableRow"/>
              <w:rPr>
                <w:rFonts w:cs="Arial"/>
              </w:rPr>
            </w:pPr>
            <w:r>
              <w:rPr>
                <w:rFonts w:cs="Arial"/>
              </w:rPr>
              <w:t>1:1 and small group t</w:t>
            </w:r>
            <w:r w:rsidRPr="008E0D51">
              <w:rPr>
                <w:rFonts w:cs="Arial"/>
              </w:rPr>
              <w:t>utoring from teachers</w:t>
            </w:r>
            <w:r>
              <w:rPr>
                <w:rFonts w:cs="Arial"/>
              </w:rPr>
              <w:t xml:space="preserve"> and trained TAs</w:t>
            </w:r>
            <w:r w:rsidRPr="008E0D51">
              <w:rPr>
                <w:rFonts w:cs="Arial"/>
              </w:rPr>
              <w:t xml:space="preserve"> for ch</w:t>
            </w:r>
            <w:r>
              <w:rPr>
                <w:rFonts w:cs="Arial"/>
              </w:rPr>
              <w:t>ildren</w:t>
            </w:r>
            <w:r w:rsidRPr="008E0D51">
              <w:rPr>
                <w:rFonts w:cs="Arial"/>
              </w:rPr>
              <w:t xml:space="preserve"> identified as falling behind at </w:t>
            </w:r>
            <w:r>
              <w:rPr>
                <w:rFonts w:cs="Arial"/>
              </w:rPr>
              <w:t>class progress meetings at the end of the Autumn 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Pr="00E27862" w:rsidRDefault="006D6946" w:rsidP="00440A55">
            <w:pPr>
              <w:suppressAutoHyphens w:val="0"/>
              <w:autoSpaceDN/>
              <w:spacing w:before="60" w:after="60" w:line="240" w:lineRule="auto"/>
              <w:ind w:left="57" w:right="57"/>
              <w:rPr>
                <w:color w:val="auto"/>
              </w:rPr>
            </w:pPr>
            <w:r w:rsidRPr="00E27862">
              <w:rPr>
                <w:color w:val="auto"/>
              </w:rPr>
              <w:t>Tuition targeted at specific needs and know</w:t>
            </w:r>
            <w:r w:rsidRPr="00E27862">
              <w:rPr>
                <w:color w:val="auto"/>
              </w:rPr>
              <w:t>l</w:t>
            </w:r>
            <w:r w:rsidRPr="00E27862">
              <w:rPr>
                <w:color w:val="auto"/>
              </w:rPr>
              <w:t>edge gaps can be an effective method to su</w:t>
            </w:r>
            <w:r w:rsidRPr="00E27862">
              <w:rPr>
                <w:color w:val="auto"/>
              </w:rPr>
              <w:t>p</w:t>
            </w:r>
            <w:r w:rsidRPr="00E27862">
              <w:rPr>
                <w:color w:val="auto"/>
              </w:rPr>
              <w:t>port low attaining pupils or those fa</w:t>
            </w:r>
            <w:r w:rsidRPr="00E27862">
              <w:rPr>
                <w:color w:val="auto"/>
              </w:rPr>
              <w:t>l</w:t>
            </w:r>
            <w:r w:rsidRPr="00E27862">
              <w:rPr>
                <w:color w:val="auto"/>
              </w:rPr>
              <w:t>ling behind, both one-to-one:</w:t>
            </w:r>
          </w:p>
          <w:p w:rsidR="006D6946" w:rsidRPr="00094874" w:rsidRDefault="006D6946" w:rsidP="00440A55">
            <w:pPr>
              <w:suppressAutoHyphens w:val="0"/>
              <w:autoSpaceDN/>
              <w:spacing w:before="60" w:after="60" w:line="240" w:lineRule="auto"/>
              <w:ind w:left="57" w:right="57"/>
              <w:rPr>
                <w:color w:val="0070C0"/>
              </w:rPr>
            </w:pPr>
            <w:hyperlink r:id="rId14" w:history="1">
              <w:r w:rsidRPr="00094874">
                <w:rPr>
                  <w:color w:val="0070C0"/>
                  <w:u w:val="single"/>
                </w:rPr>
                <w:t>One to one tuition | EEF (educationendo</w:t>
              </w:r>
              <w:r w:rsidRPr="00094874">
                <w:rPr>
                  <w:color w:val="0070C0"/>
                  <w:u w:val="single"/>
                </w:rPr>
                <w:t>w</w:t>
              </w:r>
              <w:r w:rsidRPr="00094874">
                <w:rPr>
                  <w:color w:val="0070C0"/>
                  <w:u w:val="single"/>
                </w:rPr>
                <w:t>mentfoundation.org.uk)</w:t>
              </w:r>
            </w:hyperlink>
          </w:p>
          <w:p w:rsidR="006D6946" w:rsidRPr="00E27862" w:rsidRDefault="006D6946" w:rsidP="00440A55">
            <w:pPr>
              <w:suppressAutoHyphens w:val="0"/>
              <w:autoSpaceDN/>
              <w:spacing w:before="60" w:after="60" w:line="240" w:lineRule="auto"/>
              <w:ind w:left="57" w:right="57"/>
              <w:rPr>
                <w:color w:val="auto"/>
              </w:rPr>
            </w:pPr>
            <w:r w:rsidRPr="00E27862">
              <w:rPr>
                <w:color w:val="auto"/>
              </w:rPr>
              <w:t>And in small groups:</w:t>
            </w:r>
          </w:p>
          <w:p w:rsidR="006D6946" w:rsidRPr="00E27862" w:rsidRDefault="006D6946" w:rsidP="00440A55">
            <w:pPr>
              <w:suppressAutoHyphens w:val="0"/>
              <w:autoSpaceDN/>
              <w:spacing w:before="60" w:after="120" w:line="240" w:lineRule="auto"/>
              <w:ind w:left="57" w:right="57"/>
              <w:rPr>
                <w:color w:val="auto"/>
                <w:u w:val="single"/>
              </w:rPr>
            </w:pPr>
            <w:hyperlink r:id="rId15" w:history="1">
              <w:r w:rsidRPr="009A7AA4">
                <w:rPr>
                  <w:color w:val="0070C0"/>
                  <w:u w:val="single"/>
                </w:rPr>
                <w:t>Small group tuition | Toolkit Strand | Educ</w:t>
              </w:r>
              <w:r w:rsidRPr="009A7AA4">
                <w:rPr>
                  <w:color w:val="0070C0"/>
                  <w:u w:val="single"/>
                </w:rPr>
                <w:t>a</w:t>
              </w:r>
              <w:r w:rsidRPr="009A7AA4">
                <w:rPr>
                  <w:color w:val="0070C0"/>
                  <w:u w:val="single"/>
                </w:rPr>
                <w:t>tion Endowment Foundation | EEF</w:t>
              </w:r>
            </w:hyperlink>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1, 2</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lastRenderedPageBreak/>
              <w:t>Use of Speech and Language link to assess and identify children presenting with language delay (receptive and/or expressive language).  Followed with the use of speech and language programmes (SALT service) to meet the identified needs.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The EEF preparing for literacy: Improving communication, language and literacy in the early years provides strong evidence for the value of prioritising the development of communication and language in the early years and the positive impact this has on children’s attainment in reading and writing as they progress through school.</w:t>
            </w:r>
          </w:p>
          <w:p w:rsidR="006D6946" w:rsidRDefault="006D6946" w:rsidP="00440A55">
            <w:pPr>
              <w:pStyle w:val="TableRow"/>
              <w:ind w:left="0"/>
            </w:pPr>
            <w:hyperlink r:id="rId16" w:history="1">
              <w:r w:rsidRPr="00603D29">
                <w:rPr>
                  <w:rStyle w:val="Hyperlink"/>
                </w:rPr>
                <w:t>https://d2tic4wvo1iusb.cloudfront.net/eef-guidance-reports/literacy-early-years/Preparing_Literacy_Guidance_2018.pdf</w:t>
              </w:r>
            </w:hyperlink>
            <w: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1, 2, 3, 4 &amp; 5</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 xml:space="preserve">TAs to be trained by SENDCO in the use of a Communication and interaction intervention.  TAs </w:t>
            </w:r>
            <w:proofErr w:type="gramStart"/>
            <w:r>
              <w:t>implement</w:t>
            </w:r>
            <w:proofErr w:type="gramEnd"/>
            <w:r>
              <w:t xml:space="preserve"> this programme weekly with identified children.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 xml:space="preserve">EEF research suggests that a relational approach to all children is the most effective way of managing challenging behaviour.  The SENDCO ensures support staff in the EYFS  know and understand our pupils with communication and interaction needs and their influences, developing relational support plans that ensure behavioural needs are identified and managed at an early stage and </w:t>
            </w:r>
            <w:proofErr w:type="spellStart"/>
            <w:r>
              <w:t>dysregulation</w:t>
            </w:r>
            <w:proofErr w:type="spellEnd"/>
            <w:r>
              <w:t xml:space="preserve"> is minimised as much as possible.</w:t>
            </w:r>
          </w:p>
          <w:p w:rsidR="006D6946" w:rsidRDefault="006D6946" w:rsidP="00440A55">
            <w:pPr>
              <w:pStyle w:val="TableRow"/>
              <w:ind w:left="0"/>
            </w:pPr>
            <w:hyperlink r:id="rId17" w:history="1">
              <w:r w:rsidRPr="00603D29">
                <w:rPr>
                  <w:rStyle w:val="Hyperlink"/>
                </w:rPr>
                <w:t>https://d2tic4wvo1iusb.cloudfront.net/eef-guidance-reports/behaviour/EEF_Improving_behaviour_in_schools_Report.pdf</w:t>
              </w:r>
            </w:hyperlink>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3, 4 &amp; 5</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Pr="00220C77" w:rsidRDefault="006D6946" w:rsidP="00440A55">
            <w:pPr>
              <w:pStyle w:val="TableRow"/>
              <w:ind w:left="0"/>
            </w:pPr>
            <w:r w:rsidRPr="00220C77">
              <w:t xml:space="preserve">TAs trained by in-house expert in the use of </w:t>
            </w:r>
            <w:proofErr w:type="spellStart"/>
            <w:r w:rsidRPr="00220C77">
              <w:t>FunFit</w:t>
            </w:r>
            <w:proofErr w:type="spellEnd"/>
            <w:r w:rsidRPr="00220C77">
              <w:t xml:space="preserve">.  Weekly </w:t>
            </w:r>
            <w:proofErr w:type="spellStart"/>
            <w:r w:rsidRPr="00220C77">
              <w:t>Funfit</w:t>
            </w:r>
            <w:proofErr w:type="spellEnd"/>
            <w:r w:rsidRPr="00220C77">
              <w:t xml:space="preserve"> intervention carried out across all key stages with identified children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EB1" w:rsidRDefault="00A73EB1">
            <w:pPr>
              <w:pStyle w:val="TableRowCentered"/>
              <w:jc w:val="left"/>
            </w:pPr>
            <w:r>
              <w:t xml:space="preserve">EEF guidance on making best use of TAs found </w:t>
            </w:r>
            <w:proofErr w:type="spellStart"/>
            <w:r>
              <w:t>tat</w:t>
            </w:r>
            <w:proofErr w:type="spellEnd"/>
            <w:r>
              <w:t xml:space="preserve"> the use TAs to deliver high quality one-to-one and small group support using structured interventions was an effective strategy to close the gap for disadvantaged pupils.</w:t>
            </w:r>
          </w:p>
          <w:p w:rsidR="00A73EB1" w:rsidRDefault="00A73EB1">
            <w:pPr>
              <w:pStyle w:val="TableRowCentered"/>
              <w:jc w:val="left"/>
              <w:rPr>
                <w:sz w:val="22"/>
              </w:rPr>
            </w:pPr>
            <w:hyperlink r:id="rId18" w:history="1">
              <w:r w:rsidRPr="00603D29">
                <w:rPr>
                  <w:rStyle w:val="Hyperlink"/>
                  <w:sz w:val="22"/>
                </w:rPr>
                <w:t>https://d2tic4wvo1iusb.cloudfront.net/eef-guidance-reports/teaching-assistants/TA_Guidance_Report_MakingBestUseOfTeachingAssistants-Printable_2021-11-02-162019_wsqd.pdf</w:t>
              </w:r>
            </w:hyperlink>
            <w:r>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A73EB1">
            <w:pPr>
              <w:pStyle w:val="TableRowCentered"/>
              <w:jc w:val="left"/>
              <w:rPr>
                <w:sz w:val="22"/>
              </w:rPr>
            </w:pPr>
            <w:r>
              <w:rPr>
                <w:sz w:val="22"/>
              </w:rPr>
              <w:t>3, 4 &amp; 5</w:t>
            </w:r>
          </w:p>
        </w:tc>
      </w:tr>
    </w:tbl>
    <w:p w:rsidR="00E66558" w:rsidRDefault="00E66558">
      <w:pPr>
        <w:spacing w:after="0"/>
        <w:rPr>
          <w:b/>
          <w:color w:val="104F75"/>
          <w:sz w:val="28"/>
          <w:szCs w:val="28"/>
        </w:rPr>
      </w:pPr>
    </w:p>
    <w:p w:rsidR="00E66558" w:rsidRDefault="009D71E8">
      <w:pPr>
        <w:rPr>
          <w:b/>
          <w:color w:val="104F75"/>
          <w:sz w:val="28"/>
          <w:szCs w:val="28"/>
        </w:rPr>
      </w:pPr>
      <w:r>
        <w:rPr>
          <w:b/>
          <w:color w:val="104F75"/>
          <w:sz w:val="28"/>
          <w:szCs w:val="28"/>
        </w:rPr>
        <w:t>Wider strategies (for example, related to attendance, behaviour, wellbeing)</w:t>
      </w:r>
    </w:p>
    <w:p w:rsidR="00E66558" w:rsidRDefault="009D71E8">
      <w:pPr>
        <w:spacing w:before="240" w:after="120"/>
      </w:pPr>
      <w:r>
        <w:t xml:space="preserve">Budgeted cost: £ </w:t>
      </w:r>
      <w:r w:rsidR="0054276B">
        <w:rPr>
          <w:i/>
          <w:iCs/>
        </w:rPr>
        <w:t>15,530</w:t>
      </w:r>
    </w:p>
    <w:tbl>
      <w:tblPr>
        <w:tblW w:w="5000" w:type="pct"/>
        <w:tblLayout w:type="fixed"/>
        <w:tblCellMar>
          <w:left w:w="10" w:type="dxa"/>
          <w:right w:w="10" w:type="dxa"/>
        </w:tblCellMar>
        <w:tblLook w:val="04A0"/>
      </w:tblPr>
      <w:tblGrid>
        <w:gridCol w:w="2660"/>
        <w:gridCol w:w="5360"/>
        <w:gridCol w:w="1692"/>
      </w:tblGrid>
      <w:tr w:rsidR="00E66558" w:rsidTr="00D44308">
        <w:tc>
          <w:tcPr>
            <w:tcW w:w="26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53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E66558" w:rsidTr="00D44308">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D44308" w:rsidP="00D44308">
            <w:pPr>
              <w:pStyle w:val="TableRow"/>
            </w:pPr>
            <w:r>
              <w:t xml:space="preserve">Family support </w:t>
            </w:r>
            <w:r>
              <w:lastRenderedPageBreak/>
              <w:t>workers to liaise with home and school, supporting families with low attendance and safeguarding needs that meet the early help threshold.</w:t>
            </w:r>
          </w:p>
        </w:tc>
        <w:tc>
          <w:tcPr>
            <w:tcW w:w="5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308" w:rsidRDefault="00D44308">
            <w:pPr>
              <w:pStyle w:val="TableRowCentered"/>
              <w:jc w:val="left"/>
              <w:rPr>
                <w:sz w:val="22"/>
              </w:rPr>
            </w:pPr>
            <w:r>
              <w:rPr>
                <w:sz w:val="22"/>
              </w:rPr>
              <w:lastRenderedPageBreak/>
              <w:t xml:space="preserve">Building a strong relationship between home and school and ensuring a shared dialogue about the </w:t>
            </w:r>
            <w:r>
              <w:rPr>
                <w:sz w:val="22"/>
              </w:rPr>
              <w:lastRenderedPageBreak/>
              <w:t>role of parents in children’s learning has a positive impact on attendance, behaviour in school and academic progress</w:t>
            </w:r>
          </w:p>
          <w:p w:rsidR="00E66558" w:rsidRDefault="00D44308">
            <w:pPr>
              <w:pStyle w:val="TableRowCentered"/>
              <w:jc w:val="left"/>
              <w:rPr>
                <w:sz w:val="22"/>
              </w:rPr>
            </w:pPr>
            <w:hyperlink r:id="rId19" w:history="1">
              <w:r w:rsidRPr="00603D29">
                <w:rPr>
                  <w:rStyle w:val="Hyperlink"/>
                  <w:sz w:val="22"/>
                </w:rPr>
                <w:t>https://d2tic4wvo1iusb.cloudfront.net/eef-guidance-reports/supporting-parents/EEF_Parental_Engagement_Guidance_Report.pdf</w:t>
              </w:r>
            </w:hyperlink>
            <w:r>
              <w:rPr>
                <w:sz w:val="22"/>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A73EB1">
            <w:pPr>
              <w:pStyle w:val="TableRowCentered"/>
              <w:jc w:val="left"/>
              <w:rPr>
                <w:sz w:val="22"/>
              </w:rPr>
            </w:pPr>
            <w:r>
              <w:rPr>
                <w:sz w:val="22"/>
              </w:rPr>
              <w:lastRenderedPageBreak/>
              <w:t>6</w:t>
            </w:r>
          </w:p>
        </w:tc>
      </w:tr>
      <w:tr w:rsidR="00885720" w:rsidTr="00D44308">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
              <w:rPr>
                <w:sz w:val="22"/>
              </w:rPr>
            </w:pPr>
            <w:r>
              <w:rPr>
                <w:sz w:val="22"/>
              </w:rPr>
              <w:lastRenderedPageBreak/>
              <w:t>Safeguarding team meetings</w:t>
            </w:r>
          </w:p>
        </w:tc>
        <w:tc>
          <w:tcPr>
            <w:tcW w:w="5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rsidP="00D44308">
            <w:pPr>
              <w:pStyle w:val="TableRowCentered"/>
              <w:jc w:val="left"/>
              <w:rPr>
                <w:sz w:val="22"/>
              </w:rPr>
            </w:pPr>
            <w:r>
              <w:rPr>
                <w:sz w:val="22"/>
              </w:rPr>
              <w:t xml:space="preserve">The safeguarding team meets regularly </w:t>
            </w:r>
            <w:proofErr w:type="spellStart"/>
            <w:r>
              <w:rPr>
                <w:sz w:val="22"/>
              </w:rPr>
              <w:t>todiscuss</w:t>
            </w:r>
            <w:proofErr w:type="spellEnd"/>
            <w:r>
              <w:rPr>
                <w:sz w:val="22"/>
              </w:rPr>
              <w:t xml:space="preserve"> families and review evidence gathered on the school’s electronic reporting system.  In-house evidence has shown this has appositive impact on the distribution of knowledge on the vulnerable families and, consequently, our ability to target support effectively to these families.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pPr>
              <w:pStyle w:val="TableRowCentered"/>
              <w:jc w:val="left"/>
              <w:rPr>
                <w:sz w:val="22"/>
              </w:rPr>
            </w:pPr>
            <w:r>
              <w:rPr>
                <w:sz w:val="22"/>
              </w:rPr>
              <w:t>6</w:t>
            </w:r>
          </w:p>
        </w:tc>
      </w:tr>
      <w:tr w:rsidR="00885720" w:rsidTr="00D44308">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
              <w:rPr>
                <w:sz w:val="22"/>
              </w:rPr>
            </w:pPr>
            <w:r>
              <w:rPr>
                <w:sz w:val="22"/>
              </w:rPr>
              <w:t>Supplementing residential costs for disad</w:t>
            </w:r>
            <w:r w:rsidR="00D44308">
              <w:rPr>
                <w:sz w:val="22"/>
              </w:rPr>
              <w:t>vantaged</w:t>
            </w:r>
            <w:r>
              <w:rPr>
                <w:sz w:val="22"/>
              </w:rPr>
              <w:t xml:space="preserve"> families</w:t>
            </w:r>
          </w:p>
        </w:tc>
        <w:tc>
          <w:tcPr>
            <w:tcW w:w="5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pPr>
              <w:pStyle w:val="TableRowCentered"/>
              <w:jc w:val="left"/>
              <w:rPr>
                <w:sz w:val="22"/>
              </w:rPr>
            </w:pPr>
            <w:r>
              <w:rPr>
                <w:sz w:val="22"/>
              </w:rPr>
              <w:t>Attendance on school residential is sometimes the only experience our disadvantaged families have of leaving the Devon area and experiencing wider British society.  This is essential for their cultural development and awareness of the world.</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pPr>
              <w:pStyle w:val="TableRowCentered"/>
              <w:jc w:val="left"/>
              <w:rPr>
                <w:sz w:val="22"/>
              </w:rPr>
            </w:pPr>
            <w:r>
              <w:rPr>
                <w:sz w:val="22"/>
              </w:rPr>
              <w:t>3, 4 &amp; 5</w:t>
            </w:r>
          </w:p>
        </w:tc>
      </w:tr>
    </w:tbl>
    <w:p w:rsidR="00E66558" w:rsidRDefault="00E66558">
      <w:pPr>
        <w:spacing w:before="240" w:after="0"/>
        <w:rPr>
          <w:b/>
          <w:bCs/>
          <w:color w:val="104F75"/>
          <w:sz w:val="28"/>
          <w:szCs w:val="28"/>
        </w:rPr>
      </w:pPr>
    </w:p>
    <w:p w:rsidR="00E66558" w:rsidRDefault="009D71E8" w:rsidP="00120AB1">
      <w:r>
        <w:rPr>
          <w:b/>
          <w:bCs/>
          <w:color w:val="104F75"/>
          <w:sz w:val="28"/>
          <w:szCs w:val="28"/>
        </w:rPr>
        <w:t xml:space="preserve">Total budgeted cost: £ </w:t>
      </w:r>
      <w:r w:rsidR="0054276B">
        <w:rPr>
          <w:i/>
          <w:iCs/>
          <w:color w:val="104F75"/>
          <w:sz w:val="28"/>
          <w:szCs w:val="28"/>
        </w:rPr>
        <w:t>139,380</w:t>
      </w:r>
    </w:p>
    <w:p w:rsidR="00E66558" w:rsidRDefault="009D71E8">
      <w:pPr>
        <w:pStyle w:val="Heading1"/>
      </w:pPr>
      <w:r>
        <w:lastRenderedPageBreak/>
        <w:t>Part B: Review of outcomes in the previous academic year</w:t>
      </w:r>
    </w:p>
    <w:p w:rsidR="00E66558" w:rsidRDefault="009D71E8">
      <w:pPr>
        <w:pStyle w:val="Heading2"/>
      </w:pPr>
      <w:r>
        <w:t>Pupil premium strategy outcomes</w:t>
      </w:r>
    </w:p>
    <w:p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tblPr>
      <w:tblGrid>
        <w:gridCol w:w="9493"/>
      </w:tblGrid>
      <w:tr w:rsidR="00E6655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03E9" w:rsidRPr="009403E9" w:rsidRDefault="009403E9" w:rsidP="009403E9">
            <w:pPr>
              <w:pStyle w:val="NoSpacing"/>
              <w:rPr>
                <w:rFonts w:cstheme="minorHAnsi"/>
                <w:sz w:val="24"/>
                <w:szCs w:val="24"/>
                <w:u w:val="single"/>
              </w:rPr>
            </w:pPr>
            <w:r w:rsidRPr="009403E9">
              <w:rPr>
                <w:rFonts w:cstheme="minorHAnsi"/>
                <w:sz w:val="24"/>
                <w:szCs w:val="24"/>
                <w:u w:val="single"/>
              </w:rPr>
              <w:t>Attendance:</w:t>
            </w:r>
          </w:p>
          <w:p w:rsidR="009403E9" w:rsidRPr="009403E9" w:rsidRDefault="009403E9" w:rsidP="009403E9">
            <w:pPr>
              <w:pStyle w:val="NoSpacing"/>
              <w:rPr>
                <w:rFonts w:cstheme="minorHAnsi"/>
                <w:sz w:val="24"/>
                <w:szCs w:val="24"/>
              </w:rPr>
            </w:pPr>
            <w:r w:rsidRPr="009403E9">
              <w:rPr>
                <w:rFonts w:cstheme="minorHAnsi"/>
                <w:sz w:val="24"/>
                <w:szCs w:val="24"/>
              </w:rPr>
              <w:t xml:space="preserve">All children - 97% </w:t>
            </w:r>
          </w:p>
          <w:p w:rsidR="009403E9" w:rsidRPr="009403E9" w:rsidRDefault="009403E9" w:rsidP="009403E9">
            <w:pPr>
              <w:pStyle w:val="NoSpacing"/>
              <w:rPr>
                <w:rFonts w:cstheme="minorHAnsi"/>
                <w:sz w:val="24"/>
                <w:szCs w:val="24"/>
              </w:rPr>
            </w:pPr>
            <w:r w:rsidRPr="009403E9">
              <w:rPr>
                <w:rFonts w:cstheme="minorHAnsi"/>
                <w:sz w:val="24"/>
                <w:szCs w:val="24"/>
              </w:rPr>
              <w:t>PP children - 95.1%</w:t>
            </w:r>
          </w:p>
          <w:p w:rsidR="009403E9" w:rsidRPr="009403E9" w:rsidRDefault="009403E9" w:rsidP="009403E9">
            <w:pPr>
              <w:pStyle w:val="NoSpacing"/>
              <w:rPr>
                <w:rFonts w:cstheme="minorHAnsi"/>
                <w:sz w:val="24"/>
                <w:szCs w:val="24"/>
              </w:rPr>
            </w:pPr>
            <w:r w:rsidRPr="009403E9">
              <w:rPr>
                <w:rFonts w:cstheme="minorHAnsi"/>
                <w:sz w:val="24"/>
                <w:szCs w:val="24"/>
              </w:rPr>
              <w:t>Praise letters – 6/23 (26% PP)</w:t>
            </w:r>
          </w:p>
          <w:p w:rsidR="009403E9" w:rsidRPr="009403E9" w:rsidRDefault="009403E9" w:rsidP="009403E9">
            <w:pPr>
              <w:pStyle w:val="NoSpacing"/>
              <w:rPr>
                <w:rFonts w:cstheme="minorHAnsi"/>
                <w:sz w:val="24"/>
                <w:szCs w:val="24"/>
              </w:rPr>
            </w:pPr>
            <w:r w:rsidRPr="009403E9">
              <w:rPr>
                <w:rFonts w:cstheme="minorHAnsi"/>
                <w:sz w:val="24"/>
                <w:szCs w:val="24"/>
              </w:rPr>
              <w:t>Concern letters – 11 /42 (14% PP)</w:t>
            </w:r>
          </w:p>
          <w:p w:rsidR="009403E9" w:rsidRPr="009403E9" w:rsidRDefault="009403E9" w:rsidP="009403E9">
            <w:pPr>
              <w:rPr>
                <w:rFonts w:asciiTheme="minorHAnsi" w:hAnsiTheme="minorHAnsi" w:cstheme="minorHAnsi"/>
              </w:rPr>
            </w:pPr>
            <w:r w:rsidRPr="009403E9">
              <w:rPr>
                <w:rFonts w:asciiTheme="minorHAnsi" w:hAnsiTheme="minorHAnsi" w:cstheme="minorHAnsi"/>
              </w:rPr>
              <w:t>Referral to EWO – 3/3 (100% PP)</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Remote/Home Learning:</w:t>
            </w:r>
          </w:p>
          <w:p w:rsidR="009403E9" w:rsidRPr="009403E9" w:rsidRDefault="009403E9" w:rsidP="009403E9">
            <w:pPr>
              <w:pStyle w:val="NoSpacing"/>
              <w:rPr>
                <w:rFonts w:cstheme="minorHAnsi"/>
                <w:sz w:val="24"/>
                <w:szCs w:val="24"/>
              </w:rPr>
            </w:pPr>
            <w:r w:rsidRPr="009403E9">
              <w:rPr>
                <w:rFonts w:cstheme="minorHAnsi"/>
                <w:sz w:val="24"/>
                <w:szCs w:val="24"/>
              </w:rPr>
              <w:t>All children engagement 300/334 (90%)</w:t>
            </w:r>
          </w:p>
          <w:p w:rsidR="009403E9" w:rsidRPr="009403E9" w:rsidRDefault="009403E9" w:rsidP="009403E9">
            <w:pPr>
              <w:pStyle w:val="NoSpacing"/>
              <w:rPr>
                <w:rFonts w:cstheme="minorHAnsi"/>
                <w:sz w:val="24"/>
                <w:szCs w:val="24"/>
              </w:rPr>
            </w:pPr>
            <w:r w:rsidRPr="009403E9">
              <w:rPr>
                <w:rFonts w:cstheme="minorHAnsi"/>
                <w:sz w:val="24"/>
                <w:szCs w:val="24"/>
              </w:rPr>
              <w:t>No engagement 4/5 (80% PP)</w:t>
            </w:r>
          </w:p>
          <w:p w:rsidR="009403E9" w:rsidRPr="009403E9" w:rsidRDefault="009403E9" w:rsidP="009403E9">
            <w:pPr>
              <w:pStyle w:val="NoSpacing"/>
              <w:rPr>
                <w:rFonts w:cstheme="minorHAnsi"/>
                <w:sz w:val="24"/>
                <w:szCs w:val="24"/>
              </w:rPr>
            </w:pPr>
            <w:r w:rsidRPr="009403E9">
              <w:rPr>
                <w:rFonts w:cstheme="minorHAnsi"/>
                <w:sz w:val="24"/>
                <w:szCs w:val="24"/>
              </w:rPr>
              <w:t>Little engagement 10/29 (34% PP)</w:t>
            </w:r>
          </w:p>
          <w:p w:rsidR="009403E9" w:rsidRPr="009403E9" w:rsidRDefault="009403E9" w:rsidP="009403E9">
            <w:pPr>
              <w:pStyle w:val="NoSpacing"/>
              <w:rPr>
                <w:rFonts w:cstheme="minorHAnsi"/>
                <w:sz w:val="24"/>
                <w:szCs w:val="24"/>
              </w:rPr>
            </w:pPr>
          </w:p>
          <w:p w:rsidR="009403E9" w:rsidRPr="009403E9" w:rsidRDefault="009403E9" w:rsidP="009403E9">
            <w:pPr>
              <w:rPr>
                <w:rFonts w:asciiTheme="minorHAnsi" w:hAnsiTheme="minorHAnsi" w:cstheme="minorHAnsi"/>
              </w:rPr>
            </w:pPr>
            <w:r w:rsidRPr="009403E9">
              <w:rPr>
                <w:rFonts w:asciiTheme="minorHAnsi" w:hAnsiTheme="minorHAnsi" w:cstheme="minorHAnsi"/>
              </w:rPr>
              <w:t>Laptops issued 12/21 (57% PP)</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Behaviour/Emotional Regulation:</w:t>
            </w:r>
          </w:p>
          <w:p w:rsidR="009403E9" w:rsidRPr="009403E9" w:rsidRDefault="009403E9" w:rsidP="009403E9">
            <w:pPr>
              <w:rPr>
                <w:rFonts w:asciiTheme="minorHAnsi" w:hAnsiTheme="minorHAnsi" w:cstheme="minorHAnsi"/>
              </w:rPr>
            </w:pPr>
            <w:r w:rsidRPr="009403E9">
              <w:rPr>
                <w:rFonts w:asciiTheme="minorHAnsi" w:hAnsiTheme="minorHAnsi" w:cstheme="minorHAnsi"/>
              </w:rPr>
              <w:t>5/16 children (31% PP) received red cards during Sept-July and these five children accounted for 17/32 red cards (53%)</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Representations and Awards:</w:t>
            </w:r>
          </w:p>
          <w:p w:rsidR="009403E9" w:rsidRPr="009403E9" w:rsidRDefault="009403E9" w:rsidP="009403E9">
            <w:pPr>
              <w:pStyle w:val="NoSpacing"/>
              <w:rPr>
                <w:rFonts w:cstheme="minorHAnsi"/>
                <w:sz w:val="24"/>
                <w:szCs w:val="24"/>
              </w:rPr>
            </w:pPr>
            <w:r w:rsidRPr="009403E9">
              <w:rPr>
                <w:rFonts w:cstheme="minorHAnsi"/>
                <w:sz w:val="24"/>
                <w:szCs w:val="24"/>
              </w:rPr>
              <w:t>2/8 (25% PP) House Captains</w:t>
            </w:r>
          </w:p>
          <w:p w:rsidR="009403E9" w:rsidRPr="009403E9" w:rsidRDefault="009403E9" w:rsidP="009403E9">
            <w:pPr>
              <w:pStyle w:val="NoSpacing"/>
              <w:rPr>
                <w:rFonts w:cstheme="minorHAnsi"/>
                <w:sz w:val="24"/>
                <w:szCs w:val="24"/>
              </w:rPr>
            </w:pPr>
            <w:r w:rsidRPr="009403E9">
              <w:rPr>
                <w:rFonts w:cstheme="minorHAnsi"/>
                <w:sz w:val="24"/>
                <w:szCs w:val="24"/>
              </w:rPr>
              <w:t>10/60 (17% PP) Skills for Success medals</w:t>
            </w:r>
          </w:p>
          <w:p w:rsidR="009403E9" w:rsidRPr="009403E9" w:rsidRDefault="009403E9" w:rsidP="009403E9">
            <w:pPr>
              <w:rPr>
                <w:rFonts w:asciiTheme="minorHAnsi" w:hAnsiTheme="minorHAnsi" w:cstheme="minorHAnsi"/>
              </w:rPr>
            </w:pPr>
            <w:r w:rsidRPr="009403E9">
              <w:rPr>
                <w:rFonts w:asciiTheme="minorHAnsi" w:hAnsiTheme="minorHAnsi" w:cstheme="minorHAnsi"/>
              </w:rPr>
              <w:t>1/12 (8% PP) Pupil Council (elected by peers)</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Family Feedback:</w:t>
            </w:r>
          </w:p>
          <w:p w:rsidR="009403E9" w:rsidRPr="009403E9" w:rsidRDefault="009403E9" w:rsidP="009403E9">
            <w:pPr>
              <w:rPr>
                <w:rFonts w:asciiTheme="minorHAnsi" w:hAnsiTheme="minorHAnsi" w:cstheme="minorHAnsi"/>
              </w:rPr>
            </w:pPr>
            <w:r w:rsidRPr="009403E9">
              <w:rPr>
                <w:rFonts w:asciiTheme="minorHAnsi" w:hAnsiTheme="minorHAnsi" w:cstheme="minorHAnsi"/>
              </w:rPr>
              <w:t>6/25 pupils (24% PP) not attended parents’ evenings (Autumn or Spring)</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 xml:space="preserve">Missing Experiences due to </w:t>
            </w:r>
            <w:proofErr w:type="spellStart"/>
            <w:r w:rsidRPr="009403E9">
              <w:rPr>
                <w:rFonts w:cstheme="minorHAnsi"/>
                <w:sz w:val="24"/>
                <w:szCs w:val="24"/>
                <w:u w:val="single"/>
              </w:rPr>
              <w:t>Covid</w:t>
            </w:r>
            <w:proofErr w:type="spellEnd"/>
            <w:r w:rsidRPr="009403E9">
              <w:rPr>
                <w:rFonts w:cstheme="minorHAnsi"/>
                <w:sz w:val="24"/>
                <w:szCs w:val="24"/>
                <w:u w:val="single"/>
              </w:rPr>
              <w:t>:</w:t>
            </w:r>
          </w:p>
          <w:p w:rsidR="009403E9" w:rsidRPr="009403E9" w:rsidRDefault="009403E9" w:rsidP="009403E9">
            <w:pPr>
              <w:pStyle w:val="NoSpacing"/>
              <w:rPr>
                <w:rFonts w:cstheme="minorHAnsi"/>
                <w:sz w:val="24"/>
                <w:szCs w:val="24"/>
              </w:rPr>
            </w:pPr>
            <w:proofErr w:type="spellStart"/>
            <w:r w:rsidRPr="009403E9">
              <w:rPr>
                <w:rFonts w:cstheme="minorHAnsi"/>
                <w:sz w:val="24"/>
                <w:szCs w:val="24"/>
              </w:rPr>
              <w:t>Residentials</w:t>
            </w:r>
            <w:proofErr w:type="spellEnd"/>
          </w:p>
          <w:p w:rsidR="009403E9" w:rsidRPr="009403E9" w:rsidRDefault="009403E9" w:rsidP="009403E9">
            <w:pPr>
              <w:pStyle w:val="NoSpacing"/>
              <w:rPr>
                <w:rFonts w:cstheme="minorHAnsi"/>
                <w:sz w:val="24"/>
                <w:szCs w:val="24"/>
              </w:rPr>
            </w:pPr>
            <w:r w:rsidRPr="009403E9">
              <w:rPr>
                <w:rFonts w:cstheme="minorHAnsi"/>
                <w:sz w:val="24"/>
                <w:szCs w:val="24"/>
              </w:rPr>
              <w:t>Visits and Visitors</w:t>
            </w:r>
          </w:p>
          <w:p w:rsidR="009403E9" w:rsidRPr="009403E9" w:rsidRDefault="009403E9" w:rsidP="009403E9">
            <w:pPr>
              <w:pStyle w:val="NoSpacing"/>
              <w:rPr>
                <w:rFonts w:cstheme="minorHAnsi"/>
                <w:sz w:val="24"/>
                <w:szCs w:val="24"/>
              </w:rPr>
            </w:pPr>
            <w:r w:rsidRPr="009403E9">
              <w:rPr>
                <w:rFonts w:cstheme="minorHAnsi"/>
                <w:sz w:val="24"/>
                <w:szCs w:val="24"/>
              </w:rPr>
              <w:t>School Community Events</w:t>
            </w:r>
          </w:p>
          <w:p w:rsidR="009403E9" w:rsidRPr="009403E9" w:rsidRDefault="009403E9" w:rsidP="009403E9">
            <w:pPr>
              <w:pStyle w:val="NoSpacing"/>
              <w:rPr>
                <w:rFonts w:cstheme="minorHAnsi"/>
                <w:sz w:val="24"/>
                <w:szCs w:val="24"/>
              </w:rPr>
            </w:pPr>
            <w:r w:rsidRPr="009403E9">
              <w:rPr>
                <w:rFonts w:cstheme="minorHAnsi"/>
                <w:sz w:val="24"/>
                <w:szCs w:val="24"/>
              </w:rPr>
              <w:t>Selective Sports’ Teams</w:t>
            </w:r>
          </w:p>
          <w:p w:rsidR="009403E9" w:rsidRPr="009403E9" w:rsidRDefault="009403E9" w:rsidP="009403E9">
            <w:pPr>
              <w:pStyle w:val="NoSpacing"/>
              <w:rPr>
                <w:rFonts w:cstheme="minorHAnsi"/>
                <w:sz w:val="24"/>
                <w:szCs w:val="24"/>
              </w:rPr>
            </w:pPr>
            <w:r w:rsidRPr="009403E9">
              <w:rPr>
                <w:rFonts w:cstheme="minorHAnsi"/>
                <w:sz w:val="24"/>
                <w:szCs w:val="24"/>
              </w:rPr>
              <w:t>Youth Speaks</w:t>
            </w:r>
          </w:p>
          <w:p w:rsidR="009403E9" w:rsidRPr="009403E9" w:rsidRDefault="009403E9" w:rsidP="009403E9">
            <w:pPr>
              <w:pStyle w:val="NoSpacing"/>
              <w:rPr>
                <w:rFonts w:cstheme="minorHAnsi"/>
                <w:sz w:val="24"/>
                <w:szCs w:val="24"/>
              </w:rPr>
            </w:pPr>
            <w:r w:rsidRPr="009403E9">
              <w:rPr>
                <w:rFonts w:cstheme="minorHAnsi"/>
                <w:sz w:val="24"/>
                <w:szCs w:val="24"/>
              </w:rPr>
              <w:t xml:space="preserve">Town Community Events </w:t>
            </w:r>
          </w:p>
          <w:p w:rsidR="009403E9" w:rsidRPr="009403E9" w:rsidRDefault="009403E9" w:rsidP="009403E9">
            <w:pPr>
              <w:pStyle w:val="NoSpacing"/>
              <w:rPr>
                <w:rFonts w:cstheme="minorHAnsi"/>
                <w:sz w:val="24"/>
                <w:szCs w:val="24"/>
              </w:rPr>
            </w:pPr>
            <w:r w:rsidRPr="009403E9">
              <w:rPr>
                <w:rFonts w:cstheme="minorHAnsi"/>
                <w:sz w:val="24"/>
                <w:szCs w:val="24"/>
              </w:rPr>
              <w:t>Homework and Homework Club</w:t>
            </w:r>
          </w:p>
          <w:p w:rsidR="009403E9" w:rsidRPr="009403E9" w:rsidRDefault="009403E9" w:rsidP="009403E9">
            <w:pPr>
              <w:pStyle w:val="NoSpacing"/>
              <w:rPr>
                <w:rFonts w:cstheme="minorHAnsi"/>
                <w:sz w:val="24"/>
                <w:szCs w:val="24"/>
              </w:rPr>
            </w:pPr>
            <w:r w:rsidRPr="009403E9">
              <w:rPr>
                <w:rFonts w:cstheme="minorHAnsi"/>
                <w:sz w:val="24"/>
                <w:szCs w:val="24"/>
              </w:rPr>
              <w:t>Extra Curricular Clubs</w:t>
            </w:r>
          </w:p>
          <w:p w:rsidR="009403E9" w:rsidRDefault="009403E9" w:rsidP="009403E9">
            <w:pPr>
              <w:rPr>
                <w:rFonts w:asciiTheme="minorHAnsi" w:hAnsiTheme="minorHAnsi" w:cstheme="minorHAnsi"/>
              </w:rPr>
            </w:pPr>
            <w:r w:rsidRPr="009403E9">
              <w:rPr>
                <w:rFonts w:asciiTheme="minorHAnsi" w:hAnsiTheme="minorHAnsi" w:cstheme="minorHAnsi"/>
              </w:rPr>
              <w:t>Children’s University</w:t>
            </w:r>
          </w:p>
          <w:p w:rsidR="009403E9" w:rsidRDefault="009403E9" w:rsidP="009403E9">
            <w:pPr>
              <w:rPr>
                <w:rFonts w:asciiTheme="minorHAnsi" w:hAnsiTheme="minorHAnsi" w:cstheme="minorHAnsi"/>
              </w:rPr>
            </w:pPr>
          </w:p>
          <w:p w:rsidR="009403E9" w:rsidRDefault="009403E9" w:rsidP="009403E9">
            <w:pPr>
              <w:rPr>
                <w:rFonts w:asciiTheme="minorHAnsi" w:hAnsiTheme="minorHAnsi" w:cstheme="minorHAnsi"/>
              </w:rPr>
            </w:pPr>
            <w:r>
              <w:rPr>
                <w:rFonts w:asciiTheme="minorHAnsi" w:hAnsiTheme="minorHAnsi" w:cstheme="minorHAnsi"/>
              </w:rPr>
              <w:lastRenderedPageBreak/>
              <w:t>Pupil Outcomes - Internal data</w:t>
            </w:r>
          </w:p>
          <w:tbl>
            <w:tblPr>
              <w:tblStyle w:val="TableGrid"/>
              <w:tblW w:w="0" w:type="auto"/>
              <w:tblLook w:val="04A0"/>
            </w:tblPr>
            <w:tblGrid>
              <w:gridCol w:w="3087"/>
              <w:gridCol w:w="3087"/>
              <w:gridCol w:w="3088"/>
            </w:tblGrid>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 xml:space="preserve">Year Reception Good Level of Development </w:t>
                  </w: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Baseline Data</w:t>
                  </w:r>
                </w:p>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September 2020</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21%</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33%</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Spring Term</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25%</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40%</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Summer Term</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31% (+10%)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53% (+20%)</w:t>
                  </w:r>
                </w:p>
              </w:tc>
            </w:tr>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Year 1 Phonics Screening</w:t>
                  </w:r>
                </w:p>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June 2021</w:t>
                  </w: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Standard Met</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78%</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79%</w:t>
                  </w:r>
                </w:p>
              </w:tc>
            </w:tr>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Year 2 Phonics Screening</w:t>
                  </w:r>
                </w:p>
                <w:p w:rsidR="009403E9" w:rsidRPr="009403E9" w:rsidRDefault="009403E9" w:rsidP="009403E9">
                  <w:pPr>
                    <w:spacing w:after="0"/>
                    <w:jc w:val="center"/>
                    <w:rPr>
                      <w:rFonts w:asciiTheme="minorHAnsi" w:hAnsiTheme="minorHAnsi" w:cstheme="minorHAnsi"/>
                      <w:b/>
                      <w:sz w:val="22"/>
                      <w:szCs w:val="22"/>
                    </w:rPr>
                  </w:pP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Nov 2020 Standard Met</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89%</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81%</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June 2021 Standard Met</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89%</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88%</w:t>
                  </w:r>
                </w:p>
              </w:tc>
            </w:tr>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2021 KS1 Attainment Data Summer Term</w:t>
                  </w: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Expected standard+ Reading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73%</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Writing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70%</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76%</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Reading, Writing and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50%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73%</w:t>
                  </w:r>
                </w:p>
              </w:tc>
            </w:tr>
            <w:tr w:rsidR="009403E9" w:rsidTr="009403E9">
              <w:tc>
                <w:tcPr>
                  <w:tcW w:w="3087" w:type="dxa"/>
                  <w:shd w:val="clear" w:color="auto" w:fill="C6D9F1" w:themeFill="text2" w:themeFillTint="33"/>
                </w:tcPr>
                <w:p w:rsid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2021 KS2 Attainment Data</w:t>
                  </w:r>
                </w:p>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Summer Term</w:t>
                  </w:r>
                </w:p>
              </w:tc>
              <w:tc>
                <w:tcPr>
                  <w:tcW w:w="3087" w:type="dxa"/>
                  <w:shd w:val="clear" w:color="auto" w:fill="C6D9F1" w:themeFill="text2" w:themeFillTint="33"/>
                </w:tcPr>
                <w:p w:rsidR="009403E9" w:rsidRPr="009403E9" w:rsidRDefault="009403E9" w:rsidP="00440A55">
                  <w:pPr>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440A55">
                  <w:pPr>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Reading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78%</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96%</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Writing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69%</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67%</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88%</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92%</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Reading, Writing and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65%</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71%</w:t>
                  </w:r>
                </w:p>
              </w:tc>
            </w:tr>
          </w:tbl>
          <w:p w:rsidR="009403E9" w:rsidRDefault="009403E9" w:rsidP="009403E9"/>
        </w:tc>
      </w:tr>
    </w:tbl>
    <w:p w:rsidR="00E66558" w:rsidRDefault="009D71E8">
      <w:pPr>
        <w:pStyle w:val="Heading2"/>
        <w:spacing w:before="600"/>
      </w:pPr>
      <w:r>
        <w:lastRenderedPageBreak/>
        <w:t>Externally provided programmes</w:t>
      </w:r>
    </w:p>
    <w:p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tblPr>
      <w:tblGrid>
        <w:gridCol w:w="4930"/>
        <w:gridCol w:w="4782"/>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Provider</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bl>
    <w:p w:rsidR="00E66558" w:rsidRDefault="009D71E8">
      <w:pPr>
        <w:pStyle w:val="Heading2"/>
        <w:spacing w:before="600"/>
      </w:pPr>
      <w:r>
        <w:t>Service pupil premium funding (optional)</w:t>
      </w:r>
    </w:p>
    <w:p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tblPr>
      <w:tblGrid>
        <w:gridCol w:w="4930"/>
        <w:gridCol w:w="4782"/>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rPr>
                <w:bCs/>
              </w:rPr>
              <w:t xml:space="preserve">Details </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bookmarkEnd w:id="17"/>
    </w:tbl>
    <w:p w:rsidR="00E66558" w:rsidRDefault="00E66558"/>
    <w:p w:rsidR="00E66558" w:rsidRDefault="00E66558">
      <w:pPr>
        <w:spacing w:after="0" w:line="240" w:lineRule="auto"/>
      </w:pPr>
    </w:p>
    <w:p w:rsidR="00E66558" w:rsidRDefault="009D71E8">
      <w:pPr>
        <w:pStyle w:val="Heading1"/>
      </w:pPr>
      <w:r>
        <w:lastRenderedPageBreak/>
        <w:t>Further information (optional)</w:t>
      </w:r>
    </w:p>
    <w:tbl>
      <w:tblPr>
        <w:tblW w:w="9486" w:type="dxa"/>
        <w:tblCellMar>
          <w:left w:w="10" w:type="dxa"/>
          <w:right w:w="10" w:type="dxa"/>
        </w:tblCellMar>
        <w:tblLook w:val="04A0"/>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pPr>
              <w:spacing w:before="120" w:after="120"/>
              <w:rPr>
                <w:i/>
                <w:iCs/>
              </w:rPr>
            </w:pPr>
          </w:p>
        </w:tc>
      </w:tr>
      <w:bookmarkEnd w:id="14"/>
      <w:bookmarkEnd w:id="15"/>
      <w:bookmarkEnd w:id="16"/>
    </w:tbl>
    <w:p w:rsidR="00E66558" w:rsidRDefault="00E66558"/>
    <w:sectPr w:rsidR="00E66558" w:rsidSect="00A63D97">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EE9" w:rsidRDefault="00BC7EE9">
      <w:pPr>
        <w:spacing w:after="0" w:line="240" w:lineRule="auto"/>
      </w:pPr>
      <w:r>
        <w:separator/>
      </w:r>
    </w:p>
  </w:endnote>
  <w:endnote w:type="continuationSeparator" w:id="0">
    <w:p w:rsidR="00BC7EE9" w:rsidRDefault="00BC7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55" w:rsidRDefault="00440A55">
    <w:pPr>
      <w:pStyle w:val="Footer"/>
      <w:ind w:firstLine="4513"/>
    </w:pPr>
    <w:fldSimple w:instr=" PAGE ">
      <w:r>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EE9" w:rsidRDefault="00BC7EE9">
      <w:pPr>
        <w:spacing w:after="0" w:line="240" w:lineRule="auto"/>
      </w:pPr>
      <w:r>
        <w:separator/>
      </w:r>
    </w:p>
  </w:footnote>
  <w:footnote w:type="continuationSeparator" w:id="0">
    <w:p w:rsidR="00BC7EE9" w:rsidRDefault="00BC7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55" w:rsidRDefault="00440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89E"/>
    <w:multiLevelType w:val="hybridMultilevel"/>
    <w:tmpl w:val="BF280A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nsid w:val="273A17B2"/>
    <w:multiLevelType w:val="hybridMultilevel"/>
    <w:tmpl w:val="7A6E44EE"/>
    <w:lvl w:ilvl="0" w:tplc="D1B6E20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4C08C1"/>
    <w:multiLevelType w:val="hybridMultilevel"/>
    <w:tmpl w:val="08D4F77E"/>
    <w:lvl w:ilvl="0" w:tplc="D1B6E208">
      <w:start w:val="1"/>
      <w:numFmt w:val="bullet"/>
      <w:lvlText w:val=""/>
      <w:lvlJc w:val="left"/>
      <w:pPr>
        <w:ind w:left="417" w:hanging="360"/>
      </w:pPr>
      <w:rPr>
        <w:rFonts w:ascii="Symbol" w:hAnsi="Symbol" w:hint="default"/>
        <w:color w:val="auto"/>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DC8333D"/>
    <w:multiLevelType w:val="hybridMultilevel"/>
    <w:tmpl w:val="C080A0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nsid w:val="5AD26892"/>
    <w:multiLevelType w:val="hybridMultilevel"/>
    <w:tmpl w:val="7ADE085C"/>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62B0F5A"/>
    <w:multiLevelType w:val="hybridMultilevel"/>
    <w:tmpl w:val="64EC463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1"/>
  </w:num>
  <w:num w:numId="6">
    <w:abstractNumId w:val="10"/>
  </w:num>
  <w:num w:numId="7">
    <w:abstractNumId w:val="14"/>
  </w:num>
  <w:num w:numId="8">
    <w:abstractNumId w:val="19"/>
  </w:num>
  <w:num w:numId="9">
    <w:abstractNumId w:val="17"/>
  </w:num>
  <w:num w:numId="10">
    <w:abstractNumId w:val="15"/>
  </w:num>
  <w:num w:numId="11">
    <w:abstractNumId w:val="3"/>
  </w:num>
  <w:num w:numId="12">
    <w:abstractNumId w:val="18"/>
  </w:num>
  <w:num w:numId="13">
    <w:abstractNumId w:val="13"/>
  </w:num>
  <w:num w:numId="14">
    <w:abstractNumId w:val="0"/>
  </w:num>
  <w:num w:numId="15">
    <w:abstractNumId w:val="20"/>
  </w:num>
  <w:num w:numId="16">
    <w:abstractNumId w:val="11"/>
  </w:num>
  <w:num w:numId="17">
    <w:abstractNumId w:val="12"/>
  </w:num>
  <w:num w:numId="18">
    <w:abstractNumId w:val="16"/>
  </w:num>
  <w:num w:numId="19">
    <w:abstractNumId w:val="6"/>
  </w:num>
  <w:num w:numId="20">
    <w:abstractNumId w:val="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E66558"/>
    <w:rsid w:val="00066B73"/>
    <w:rsid w:val="00091FCE"/>
    <w:rsid w:val="00120AB1"/>
    <w:rsid w:val="001A56DF"/>
    <w:rsid w:val="001D20EB"/>
    <w:rsid w:val="001D4302"/>
    <w:rsid w:val="00220C77"/>
    <w:rsid w:val="0031112C"/>
    <w:rsid w:val="0032129A"/>
    <w:rsid w:val="00322D13"/>
    <w:rsid w:val="00353E74"/>
    <w:rsid w:val="003B2B3B"/>
    <w:rsid w:val="003B358D"/>
    <w:rsid w:val="004044AA"/>
    <w:rsid w:val="00405D04"/>
    <w:rsid w:val="00440A55"/>
    <w:rsid w:val="0054276B"/>
    <w:rsid w:val="00576023"/>
    <w:rsid w:val="005946A5"/>
    <w:rsid w:val="00601E21"/>
    <w:rsid w:val="0066667F"/>
    <w:rsid w:val="00672200"/>
    <w:rsid w:val="006A22DC"/>
    <w:rsid w:val="006D6946"/>
    <w:rsid w:val="006E7FB1"/>
    <w:rsid w:val="006F1AE1"/>
    <w:rsid w:val="00716373"/>
    <w:rsid w:val="00741B9E"/>
    <w:rsid w:val="007C2F04"/>
    <w:rsid w:val="007D32BD"/>
    <w:rsid w:val="007F5A48"/>
    <w:rsid w:val="0080519D"/>
    <w:rsid w:val="00885720"/>
    <w:rsid w:val="00892F0E"/>
    <w:rsid w:val="008E0D51"/>
    <w:rsid w:val="008F6095"/>
    <w:rsid w:val="00916BF5"/>
    <w:rsid w:val="0092358D"/>
    <w:rsid w:val="009403E9"/>
    <w:rsid w:val="009A1C06"/>
    <w:rsid w:val="009D0BE6"/>
    <w:rsid w:val="009D71E8"/>
    <w:rsid w:val="00A425A6"/>
    <w:rsid w:val="00A6102B"/>
    <w:rsid w:val="00A63D97"/>
    <w:rsid w:val="00A73EB1"/>
    <w:rsid w:val="00AD50A1"/>
    <w:rsid w:val="00AD6615"/>
    <w:rsid w:val="00B015BD"/>
    <w:rsid w:val="00B04A99"/>
    <w:rsid w:val="00B4069B"/>
    <w:rsid w:val="00B974F8"/>
    <w:rsid w:val="00BC6D21"/>
    <w:rsid w:val="00BC7EE9"/>
    <w:rsid w:val="00C51FCC"/>
    <w:rsid w:val="00CD3E20"/>
    <w:rsid w:val="00D32892"/>
    <w:rsid w:val="00D33FE5"/>
    <w:rsid w:val="00D44308"/>
    <w:rsid w:val="00D542A1"/>
    <w:rsid w:val="00D80BA8"/>
    <w:rsid w:val="00DB7DDD"/>
    <w:rsid w:val="00DD169E"/>
    <w:rsid w:val="00E019F8"/>
    <w:rsid w:val="00E025A4"/>
    <w:rsid w:val="00E66558"/>
    <w:rsid w:val="00EB7438"/>
    <w:rsid w:val="00F201D4"/>
    <w:rsid w:val="00F555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97"/>
    <w:pPr>
      <w:suppressAutoHyphens/>
      <w:spacing w:after="240" w:line="288" w:lineRule="auto"/>
    </w:pPr>
    <w:rPr>
      <w:color w:val="0D0D0D"/>
      <w:sz w:val="24"/>
      <w:szCs w:val="24"/>
    </w:rPr>
  </w:style>
  <w:style w:type="paragraph" w:styleId="Heading1">
    <w:name w:val="heading 1"/>
    <w:basedOn w:val="Normal"/>
    <w:next w:val="Normal"/>
    <w:uiPriority w:val="9"/>
    <w:qFormat/>
    <w:rsid w:val="00A63D97"/>
    <w:pPr>
      <w:pageBreakBefore/>
      <w:spacing w:line="240" w:lineRule="auto"/>
      <w:outlineLvl w:val="0"/>
    </w:pPr>
    <w:rPr>
      <w:b/>
      <w:color w:val="104F75"/>
      <w:sz w:val="36"/>
    </w:rPr>
  </w:style>
  <w:style w:type="paragraph" w:styleId="Heading2">
    <w:name w:val="heading 2"/>
    <w:basedOn w:val="Normal"/>
    <w:next w:val="Normal"/>
    <w:uiPriority w:val="9"/>
    <w:unhideWhenUsed/>
    <w:qFormat/>
    <w:rsid w:val="00A63D97"/>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rsid w:val="00A63D97"/>
    <w:pPr>
      <w:spacing w:before="360"/>
      <w:outlineLvl w:val="2"/>
    </w:pPr>
    <w:rPr>
      <w:bCs/>
      <w:sz w:val="28"/>
      <w:szCs w:val="28"/>
    </w:rPr>
  </w:style>
  <w:style w:type="paragraph" w:styleId="Heading4">
    <w:name w:val="heading 4"/>
    <w:basedOn w:val="Heading2"/>
    <w:next w:val="Normal"/>
    <w:uiPriority w:val="9"/>
    <w:semiHidden/>
    <w:unhideWhenUsed/>
    <w:qFormat/>
    <w:rsid w:val="00A63D97"/>
    <w:pPr>
      <w:spacing w:before="240"/>
      <w:outlineLvl w:val="3"/>
    </w:pPr>
    <w:rPr>
      <w:bCs/>
      <w:sz w:val="24"/>
      <w:szCs w:val="28"/>
    </w:rPr>
  </w:style>
  <w:style w:type="paragraph" w:styleId="Heading5">
    <w:name w:val="heading 5"/>
    <w:basedOn w:val="Normal"/>
    <w:next w:val="Normal"/>
    <w:uiPriority w:val="9"/>
    <w:semiHidden/>
    <w:unhideWhenUsed/>
    <w:qFormat/>
    <w:rsid w:val="00A63D9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A63D97"/>
    <w:pPr>
      <w:numPr>
        <w:ilvl w:val="5"/>
        <w:numId w:val="1"/>
      </w:numPr>
      <w:spacing w:before="240" w:after="60"/>
      <w:outlineLvl w:val="5"/>
    </w:pPr>
    <w:rPr>
      <w:rFonts w:ascii="Calibri" w:hAnsi="Calibri"/>
      <w:b/>
      <w:bCs/>
      <w:szCs w:val="22"/>
    </w:rPr>
  </w:style>
  <w:style w:type="paragraph" w:styleId="Heading7">
    <w:name w:val="heading 7"/>
    <w:basedOn w:val="Normal"/>
    <w:next w:val="Normal"/>
    <w:rsid w:val="00A63D97"/>
    <w:pPr>
      <w:numPr>
        <w:ilvl w:val="6"/>
        <w:numId w:val="1"/>
      </w:numPr>
      <w:spacing w:before="240" w:after="60"/>
      <w:outlineLvl w:val="6"/>
    </w:pPr>
    <w:rPr>
      <w:rFonts w:ascii="Calibri" w:hAnsi="Calibri"/>
    </w:rPr>
  </w:style>
  <w:style w:type="paragraph" w:styleId="Heading8">
    <w:name w:val="heading 8"/>
    <w:basedOn w:val="Normal"/>
    <w:next w:val="Normal"/>
    <w:rsid w:val="00A63D97"/>
    <w:pPr>
      <w:numPr>
        <w:ilvl w:val="7"/>
        <w:numId w:val="1"/>
      </w:numPr>
      <w:spacing w:before="240" w:after="60"/>
      <w:outlineLvl w:val="7"/>
    </w:pPr>
    <w:rPr>
      <w:rFonts w:ascii="Calibri" w:hAnsi="Calibri"/>
      <w:i/>
      <w:iCs/>
    </w:rPr>
  </w:style>
  <w:style w:type="paragraph" w:styleId="Heading9">
    <w:name w:val="heading 9"/>
    <w:basedOn w:val="Normal"/>
    <w:next w:val="Normal"/>
    <w:rsid w:val="00A63D97"/>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A63D97"/>
    <w:pPr>
      <w:numPr>
        <w:numId w:val="1"/>
      </w:numPr>
    </w:pPr>
  </w:style>
  <w:style w:type="character" w:customStyle="1" w:styleId="Heading1Char">
    <w:name w:val="Heading 1 Char"/>
    <w:rsid w:val="00A63D97"/>
    <w:rPr>
      <w:b/>
      <w:color w:val="104F75"/>
      <w:sz w:val="36"/>
      <w:szCs w:val="24"/>
    </w:rPr>
  </w:style>
  <w:style w:type="character" w:customStyle="1" w:styleId="Heading2Char">
    <w:name w:val="Heading 2 Char"/>
    <w:rsid w:val="00A63D97"/>
    <w:rPr>
      <w:b/>
      <w:color w:val="104F75"/>
      <w:sz w:val="32"/>
      <w:szCs w:val="32"/>
    </w:rPr>
  </w:style>
  <w:style w:type="character" w:customStyle="1" w:styleId="Heading3Char">
    <w:name w:val="Heading 3 Char"/>
    <w:rsid w:val="00A63D97"/>
    <w:rPr>
      <w:b/>
      <w:bCs/>
      <w:color w:val="104F75"/>
      <w:sz w:val="28"/>
      <w:szCs w:val="28"/>
    </w:rPr>
  </w:style>
  <w:style w:type="character" w:styleId="Hyperlink">
    <w:name w:val="Hyperlink"/>
    <w:rsid w:val="00A63D97"/>
    <w:rPr>
      <w:rFonts w:ascii="Arial" w:hAnsi="Arial"/>
      <w:color w:val="0000FF"/>
      <w:sz w:val="24"/>
      <w:u w:val="single"/>
    </w:rPr>
  </w:style>
  <w:style w:type="paragraph" w:styleId="TOCHeading">
    <w:name w:val="TOC Heading"/>
    <w:basedOn w:val="Normal"/>
    <w:next w:val="Normal"/>
    <w:rsid w:val="00A63D97"/>
    <w:pPr>
      <w:pageBreakBefore/>
    </w:pPr>
    <w:rPr>
      <w:rFonts w:cs="Arial"/>
      <w:b/>
      <w:color w:val="365F91"/>
      <w:sz w:val="36"/>
      <w:szCs w:val="28"/>
      <w:lang w:eastAsia="ja-JP"/>
    </w:rPr>
  </w:style>
  <w:style w:type="paragraph" w:customStyle="1" w:styleId="TitleText">
    <w:name w:val="TitleText"/>
    <w:basedOn w:val="Normal"/>
    <w:rsid w:val="00A63D97"/>
    <w:pPr>
      <w:spacing w:before="3600" w:line="240" w:lineRule="auto"/>
    </w:pPr>
    <w:rPr>
      <w:rFonts w:cs="Arial"/>
      <w:b/>
      <w:color w:val="104F75"/>
      <w:sz w:val="92"/>
      <w:szCs w:val="92"/>
    </w:rPr>
  </w:style>
  <w:style w:type="character" w:customStyle="1" w:styleId="TitleTextChar">
    <w:name w:val="TitleText Char"/>
    <w:rsid w:val="00A63D97"/>
    <w:rPr>
      <w:rFonts w:cs="Arial"/>
      <w:b/>
      <w:color w:val="104F75"/>
      <w:sz w:val="92"/>
      <w:szCs w:val="92"/>
    </w:rPr>
  </w:style>
  <w:style w:type="paragraph" w:customStyle="1" w:styleId="SubtitleText">
    <w:name w:val="SubtitleText"/>
    <w:basedOn w:val="Normal"/>
    <w:rsid w:val="00A63D97"/>
    <w:pPr>
      <w:spacing w:after="1520"/>
    </w:pPr>
    <w:rPr>
      <w:rFonts w:cs="Arial"/>
      <w:b/>
      <w:color w:val="104F75"/>
      <w:sz w:val="48"/>
      <w:szCs w:val="48"/>
    </w:rPr>
  </w:style>
  <w:style w:type="character" w:customStyle="1" w:styleId="SubtitleTextChar">
    <w:name w:val="SubtitleText Char"/>
    <w:rsid w:val="00A63D97"/>
    <w:rPr>
      <w:rFonts w:cs="Arial"/>
      <w:b/>
      <w:color w:val="104F75"/>
      <w:sz w:val="48"/>
      <w:szCs w:val="48"/>
    </w:rPr>
  </w:style>
  <w:style w:type="paragraph" w:styleId="ListBullet">
    <w:name w:val="List Bullet"/>
    <w:basedOn w:val="ListBullet5"/>
    <w:rsid w:val="00A63D97"/>
    <w:pPr>
      <w:numPr>
        <w:numId w:val="5"/>
      </w:numPr>
      <w:contextualSpacing/>
    </w:pPr>
  </w:style>
  <w:style w:type="paragraph" w:styleId="TOC1">
    <w:name w:val="toc 1"/>
    <w:basedOn w:val="Normal"/>
    <w:next w:val="Normal"/>
    <w:autoRedefine/>
    <w:rsid w:val="00A63D97"/>
    <w:pPr>
      <w:tabs>
        <w:tab w:val="right" w:pos="9498"/>
      </w:tabs>
      <w:spacing w:after="120"/>
    </w:pPr>
  </w:style>
  <w:style w:type="paragraph" w:styleId="TOC2">
    <w:name w:val="toc 2"/>
    <w:basedOn w:val="Normal"/>
    <w:next w:val="Normal"/>
    <w:autoRedefine/>
    <w:rsid w:val="00A63D97"/>
    <w:pPr>
      <w:tabs>
        <w:tab w:val="right" w:pos="9498"/>
      </w:tabs>
      <w:spacing w:after="120"/>
      <w:ind w:left="238"/>
    </w:pPr>
  </w:style>
  <w:style w:type="paragraph" w:styleId="TOC3">
    <w:name w:val="toc 3"/>
    <w:basedOn w:val="Normal"/>
    <w:next w:val="Normal"/>
    <w:autoRedefine/>
    <w:rsid w:val="00A63D97"/>
    <w:pPr>
      <w:tabs>
        <w:tab w:val="right" w:pos="9498"/>
      </w:tabs>
      <w:spacing w:after="120"/>
      <w:ind w:left="480"/>
    </w:pPr>
  </w:style>
  <w:style w:type="paragraph" w:customStyle="1" w:styleId="CopyrightBox">
    <w:name w:val="CopyrightBox"/>
    <w:basedOn w:val="Normal"/>
    <w:rsid w:val="00A63D97"/>
  </w:style>
  <w:style w:type="character" w:customStyle="1" w:styleId="CopyrightBoxChar">
    <w:name w:val="CopyrightBox Char"/>
    <w:rsid w:val="00A63D97"/>
    <w:rPr>
      <w:color w:val="0D0D0D"/>
      <w:sz w:val="24"/>
      <w:szCs w:val="24"/>
    </w:rPr>
  </w:style>
  <w:style w:type="paragraph" w:customStyle="1" w:styleId="CopyrightSpacing">
    <w:name w:val="CopyrightSpacing"/>
    <w:basedOn w:val="Normal"/>
    <w:rsid w:val="00A63D97"/>
    <w:pPr>
      <w:spacing w:before="6000" w:after="120"/>
    </w:pPr>
  </w:style>
  <w:style w:type="character" w:customStyle="1" w:styleId="CopyrightSpacingChar">
    <w:name w:val="CopyrightSpacing Char"/>
    <w:rsid w:val="00A63D97"/>
    <w:rPr>
      <w:sz w:val="24"/>
      <w:szCs w:val="24"/>
    </w:rPr>
  </w:style>
  <w:style w:type="paragraph" w:styleId="Title">
    <w:name w:val="Title"/>
    <w:basedOn w:val="Normal"/>
    <w:next w:val="Normal"/>
    <w:uiPriority w:val="10"/>
    <w:qFormat/>
    <w:rsid w:val="00A63D97"/>
    <w:pPr>
      <w:spacing w:before="240" w:line="240" w:lineRule="auto"/>
    </w:pPr>
    <w:rPr>
      <w:b/>
      <w:color w:val="104F75"/>
      <w:sz w:val="96"/>
      <w:szCs w:val="120"/>
    </w:rPr>
  </w:style>
  <w:style w:type="character" w:customStyle="1" w:styleId="TitleChar">
    <w:name w:val="Title Char"/>
    <w:rsid w:val="00A63D97"/>
    <w:rPr>
      <w:rFonts w:ascii="Arial" w:hAnsi="Arial" w:cs="Arial"/>
      <w:b/>
      <w:color w:val="104F75"/>
      <w:sz w:val="96"/>
      <w:szCs w:val="120"/>
      <w:lang w:eastAsia="en-US"/>
    </w:rPr>
  </w:style>
  <w:style w:type="paragraph" w:styleId="TableofFigures">
    <w:name w:val="table of figures"/>
    <w:basedOn w:val="Normal"/>
    <w:next w:val="Normal"/>
    <w:rsid w:val="00A63D97"/>
    <w:pPr>
      <w:spacing w:after="120"/>
    </w:pPr>
  </w:style>
  <w:style w:type="paragraph" w:styleId="ListBullet4">
    <w:name w:val="List Bullet 4"/>
    <w:basedOn w:val="Normal"/>
    <w:rsid w:val="00A63D97"/>
    <w:pPr>
      <w:numPr>
        <w:numId w:val="4"/>
      </w:numPr>
      <w:contextualSpacing/>
    </w:pPr>
  </w:style>
  <w:style w:type="paragraph" w:styleId="ListParagraph">
    <w:name w:val="List Paragraph"/>
    <w:basedOn w:val="Normal"/>
    <w:uiPriority w:val="34"/>
    <w:qFormat/>
    <w:rsid w:val="00A63D97"/>
    <w:pPr>
      <w:numPr>
        <w:numId w:val="8"/>
      </w:numPr>
      <w:contextualSpacing/>
    </w:pPr>
  </w:style>
  <w:style w:type="paragraph" w:styleId="Caption">
    <w:name w:val="caption"/>
    <w:basedOn w:val="Normal"/>
    <w:next w:val="Normal"/>
    <w:rsid w:val="00A63D97"/>
    <w:pPr>
      <w:spacing w:before="120" w:after="120"/>
      <w:jc w:val="center"/>
    </w:pPr>
    <w:rPr>
      <w:b/>
      <w:bCs/>
      <w:color w:val="000000"/>
      <w:sz w:val="20"/>
      <w:szCs w:val="20"/>
    </w:rPr>
  </w:style>
  <w:style w:type="character" w:customStyle="1" w:styleId="Heading4Char">
    <w:name w:val="Heading 4 Char"/>
    <w:rsid w:val="00A63D97"/>
    <w:rPr>
      <w:b/>
      <w:bCs/>
      <w:color w:val="104F75"/>
      <w:sz w:val="24"/>
      <w:szCs w:val="28"/>
    </w:rPr>
  </w:style>
  <w:style w:type="character" w:customStyle="1" w:styleId="Heading5Char">
    <w:name w:val="Heading 5 Char"/>
    <w:rsid w:val="00A63D97"/>
    <w:rPr>
      <w:rFonts w:ascii="Calibri" w:hAnsi="Calibri"/>
      <w:b/>
      <w:bCs/>
      <w:i/>
      <w:iCs/>
      <w:color w:val="0D0D0D"/>
      <w:sz w:val="26"/>
      <w:szCs w:val="26"/>
    </w:rPr>
  </w:style>
  <w:style w:type="character" w:customStyle="1" w:styleId="Heading6Char">
    <w:name w:val="Heading 6 Char"/>
    <w:rsid w:val="00A63D97"/>
    <w:rPr>
      <w:rFonts w:ascii="Calibri" w:hAnsi="Calibri"/>
      <w:b/>
      <w:bCs/>
      <w:color w:val="0D0D0D"/>
      <w:sz w:val="24"/>
      <w:szCs w:val="22"/>
    </w:rPr>
  </w:style>
  <w:style w:type="character" w:customStyle="1" w:styleId="Heading7Char">
    <w:name w:val="Heading 7 Char"/>
    <w:rsid w:val="00A63D97"/>
    <w:rPr>
      <w:rFonts w:ascii="Calibri" w:hAnsi="Calibri"/>
      <w:color w:val="0D0D0D"/>
      <w:sz w:val="24"/>
      <w:szCs w:val="24"/>
    </w:rPr>
  </w:style>
  <w:style w:type="character" w:customStyle="1" w:styleId="Heading8Char">
    <w:name w:val="Heading 8 Char"/>
    <w:rsid w:val="00A63D97"/>
    <w:rPr>
      <w:rFonts w:ascii="Calibri" w:hAnsi="Calibri"/>
      <w:i/>
      <w:iCs/>
      <w:color w:val="0D0D0D"/>
      <w:sz w:val="24"/>
      <w:szCs w:val="24"/>
    </w:rPr>
  </w:style>
  <w:style w:type="character" w:customStyle="1" w:styleId="Heading9Char">
    <w:name w:val="Heading 9 Char"/>
    <w:rsid w:val="00A63D97"/>
    <w:rPr>
      <w:rFonts w:ascii="Cambria" w:hAnsi="Cambria"/>
      <w:color w:val="0D0D0D"/>
      <w:sz w:val="24"/>
      <w:szCs w:val="22"/>
    </w:rPr>
  </w:style>
  <w:style w:type="paragraph" w:styleId="BodyText">
    <w:name w:val="Body Text"/>
    <w:basedOn w:val="Normal"/>
    <w:rsid w:val="00A63D97"/>
    <w:pPr>
      <w:spacing w:after="120"/>
    </w:pPr>
  </w:style>
  <w:style w:type="character" w:customStyle="1" w:styleId="BodyTextChar">
    <w:name w:val="Body Text Char"/>
    <w:basedOn w:val="DefaultParagraphFont"/>
    <w:rsid w:val="00A63D97"/>
    <w:rPr>
      <w:color w:val="0D0D0D"/>
      <w:sz w:val="24"/>
      <w:szCs w:val="24"/>
    </w:rPr>
  </w:style>
  <w:style w:type="paragraph" w:customStyle="1" w:styleId="TableHeader">
    <w:name w:val="TableHeader"/>
    <w:rsid w:val="00A63D97"/>
    <w:pPr>
      <w:suppressAutoHyphens/>
      <w:spacing w:before="60" w:after="60"/>
      <w:ind w:left="57" w:right="57"/>
      <w:jc w:val="center"/>
    </w:pPr>
    <w:rPr>
      <w:b/>
      <w:color w:val="0D0D0D"/>
      <w:sz w:val="24"/>
      <w:szCs w:val="24"/>
    </w:rPr>
  </w:style>
  <w:style w:type="paragraph" w:styleId="BalloonText">
    <w:name w:val="Balloon Text"/>
    <w:basedOn w:val="Normal"/>
    <w:rsid w:val="00A63D97"/>
    <w:pPr>
      <w:spacing w:after="0" w:line="240" w:lineRule="auto"/>
    </w:pPr>
    <w:rPr>
      <w:rFonts w:ascii="Tahoma" w:hAnsi="Tahoma" w:cs="Tahoma"/>
      <w:sz w:val="16"/>
      <w:szCs w:val="16"/>
    </w:rPr>
  </w:style>
  <w:style w:type="character" w:customStyle="1" w:styleId="BalloonTextChar">
    <w:name w:val="Balloon Text Char"/>
    <w:rsid w:val="00A63D97"/>
    <w:rPr>
      <w:rFonts w:ascii="Tahoma" w:hAnsi="Tahoma" w:cs="Tahoma"/>
      <w:sz w:val="16"/>
      <w:szCs w:val="16"/>
    </w:rPr>
  </w:style>
  <w:style w:type="paragraph" w:customStyle="1" w:styleId="TableRow">
    <w:name w:val="TableRow"/>
    <w:rsid w:val="00A63D97"/>
    <w:pPr>
      <w:suppressAutoHyphens/>
      <w:spacing w:before="60" w:after="60"/>
      <w:ind w:left="57" w:right="57"/>
    </w:pPr>
    <w:rPr>
      <w:color w:val="0D0D0D"/>
      <w:sz w:val="24"/>
      <w:szCs w:val="24"/>
    </w:rPr>
  </w:style>
  <w:style w:type="character" w:customStyle="1" w:styleId="TableRowChar">
    <w:name w:val="TableRow Char"/>
    <w:rsid w:val="00A63D97"/>
    <w:rPr>
      <w:color w:val="0D0D0D"/>
      <w:sz w:val="24"/>
      <w:szCs w:val="24"/>
    </w:rPr>
  </w:style>
  <w:style w:type="paragraph" w:styleId="Header">
    <w:name w:val="header"/>
    <w:basedOn w:val="Normal"/>
    <w:rsid w:val="00A63D97"/>
    <w:pPr>
      <w:tabs>
        <w:tab w:val="center" w:pos="4513"/>
        <w:tab w:val="right" w:pos="9026"/>
      </w:tabs>
      <w:spacing w:after="0" w:line="240" w:lineRule="auto"/>
    </w:pPr>
  </w:style>
  <w:style w:type="character" w:customStyle="1" w:styleId="HeaderChar">
    <w:name w:val="Header Char"/>
    <w:basedOn w:val="DefaultParagraphFont"/>
    <w:rsid w:val="00A63D97"/>
    <w:rPr>
      <w:color w:val="0D0D0D"/>
      <w:sz w:val="24"/>
      <w:szCs w:val="24"/>
    </w:rPr>
  </w:style>
  <w:style w:type="paragraph" w:styleId="Footer">
    <w:name w:val="footer"/>
    <w:basedOn w:val="Normal"/>
    <w:rsid w:val="00A63D97"/>
    <w:pPr>
      <w:tabs>
        <w:tab w:val="center" w:pos="4513"/>
        <w:tab w:val="right" w:pos="9026"/>
      </w:tabs>
      <w:spacing w:after="0" w:line="240" w:lineRule="auto"/>
    </w:pPr>
  </w:style>
  <w:style w:type="character" w:customStyle="1" w:styleId="FooterChar">
    <w:name w:val="Footer Char"/>
    <w:basedOn w:val="DefaultParagraphFont"/>
    <w:rsid w:val="00A63D97"/>
    <w:rPr>
      <w:color w:val="0D0D0D"/>
      <w:sz w:val="24"/>
      <w:szCs w:val="24"/>
    </w:rPr>
  </w:style>
  <w:style w:type="character" w:styleId="FollowedHyperlink">
    <w:name w:val="FollowedHyperlink"/>
    <w:basedOn w:val="DefaultParagraphFont"/>
    <w:rsid w:val="00A63D97"/>
    <w:rPr>
      <w:color w:val="0000FF"/>
      <w:u w:val="single"/>
    </w:rPr>
  </w:style>
  <w:style w:type="paragraph" w:styleId="FootnoteText">
    <w:name w:val="footnote text"/>
    <w:basedOn w:val="Normal"/>
    <w:rsid w:val="00A63D97"/>
    <w:pPr>
      <w:spacing w:after="60" w:line="240" w:lineRule="auto"/>
    </w:pPr>
    <w:rPr>
      <w:sz w:val="20"/>
      <w:szCs w:val="20"/>
    </w:rPr>
  </w:style>
  <w:style w:type="character" w:customStyle="1" w:styleId="FootnoteTextChar">
    <w:name w:val="Footnote Text Char"/>
    <w:basedOn w:val="DefaultParagraphFont"/>
    <w:rsid w:val="00A63D97"/>
  </w:style>
  <w:style w:type="character" w:styleId="FootnoteReference">
    <w:name w:val="footnote reference"/>
    <w:basedOn w:val="DefaultParagraphFont"/>
    <w:rsid w:val="00A63D97"/>
    <w:rPr>
      <w:position w:val="0"/>
      <w:vertAlign w:val="superscript"/>
    </w:rPr>
  </w:style>
  <w:style w:type="character" w:customStyle="1" w:styleId="RGB">
    <w:name w:val="RGB"/>
    <w:basedOn w:val="DefaultParagraphFont"/>
    <w:rsid w:val="00A63D97"/>
    <w:rPr>
      <w:b/>
      <w:bCs/>
      <w:sz w:val="20"/>
    </w:rPr>
  </w:style>
  <w:style w:type="paragraph" w:customStyle="1" w:styleId="ColouredBoxHeadline">
    <w:name w:val="Coloured Box Headline"/>
    <w:basedOn w:val="Normal"/>
    <w:rsid w:val="00A63D97"/>
    <w:pPr>
      <w:spacing w:before="120"/>
    </w:pPr>
    <w:rPr>
      <w:b/>
      <w:bCs/>
      <w:sz w:val="28"/>
      <w:szCs w:val="20"/>
    </w:rPr>
  </w:style>
  <w:style w:type="character" w:customStyle="1" w:styleId="RGBValues">
    <w:name w:val="RGB Values"/>
    <w:basedOn w:val="DefaultParagraphFont"/>
    <w:rsid w:val="00A63D97"/>
    <w:rPr>
      <w:sz w:val="20"/>
    </w:rPr>
  </w:style>
  <w:style w:type="paragraph" w:styleId="ListBullet5">
    <w:name w:val="List Bullet 5"/>
    <w:basedOn w:val="Normal"/>
    <w:rsid w:val="00A63D97"/>
  </w:style>
  <w:style w:type="character" w:styleId="CommentReference">
    <w:name w:val="annotation reference"/>
    <w:basedOn w:val="DefaultParagraphFont"/>
    <w:rsid w:val="00A63D97"/>
  </w:style>
  <w:style w:type="paragraph" w:styleId="CommentText">
    <w:name w:val="annotation text"/>
    <w:basedOn w:val="Normal"/>
    <w:rsid w:val="00A63D97"/>
    <w:pPr>
      <w:spacing w:line="240" w:lineRule="auto"/>
    </w:pPr>
    <w:rPr>
      <w:sz w:val="20"/>
      <w:szCs w:val="20"/>
    </w:rPr>
  </w:style>
  <w:style w:type="character" w:customStyle="1" w:styleId="CommentTextChar">
    <w:name w:val="Comment Text Char"/>
    <w:basedOn w:val="DefaultParagraphFont"/>
    <w:rsid w:val="00A63D97"/>
  </w:style>
  <w:style w:type="paragraph" w:styleId="CommentSubject">
    <w:name w:val="annotation subject"/>
    <w:basedOn w:val="CommentText"/>
    <w:next w:val="CommentText"/>
    <w:rsid w:val="00A63D97"/>
    <w:rPr>
      <w:b/>
      <w:bCs/>
    </w:rPr>
  </w:style>
  <w:style w:type="character" w:customStyle="1" w:styleId="CommentSubjectChar">
    <w:name w:val="Comment Subject Char"/>
    <w:basedOn w:val="CommentTextChar"/>
    <w:rsid w:val="00A63D97"/>
    <w:rPr>
      <w:b/>
      <w:bCs/>
    </w:rPr>
  </w:style>
  <w:style w:type="paragraph" w:customStyle="1" w:styleId="Centredembed">
    <w:name w:val="Centred embed"/>
    <w:basedOn w:val="Normal"/>
    <w:rsid w:val="00A63D97"/>
    <w:pPr>
      <w:spacing w:after="0"/>
      <w:jc w:val="center"/>
    </w:pPr>
    <w:rPr>
      <w:szCs w:val="20"/>
    </w:rPr>
  </w:style>
  <w:style w:type="paragraph" w:styleId="Date">
    <w:name w:val="Date"/>
    <w:basedOn w:val="Normal"/>
    <w:next w:val="Normal"/>
    <w:rsid w:val="00A63D97"/>
    <w:rPr>
      <w:rFonts w:cs="Arial"/>
      <w:b/>
      <w:bCs/>
      <w:color w:val="104F75"/>
      <w:sz w:val="44"/>
      <w:szCs w:val="44"/>
    </w:rPr>
  </w:style>
  <w:style w:type="character" w:customStyle="1" w:styleId="DateChar">
    <w:name w:val="Date Char"/>
    <w:basedOn w:val="DefaultParagraphFont"/>
    <w:rsid w:val="00A63D97"/>
    <w:rPr>
      <w:rFonts w:cs="Arial"/>
      <w:b/>
      <w:bCs/>
      <w:color w:val="104F75"/>
      <w:sz w:val="44"/>
      <w:szCs w:val="44"/>
    </w:rPr>
  </w:style>
  <w:style w:type="character" w:customStyle="1" w:styleId="SourceChar">
    <w:name w:val="Source Char"/>
    <w:basedOn w:val="DefaultParagraphFont"/>
    <w:rsid w:val="00A63D97"/>
  </w:style>
  <w:style w:type="paragraph" w:customStyle="1" w:styleId="Source">
    <w:name w:val="Source"/>
    <w:basedOn w:val="Normal"/>
    <w:rsid w:val="00A63D97"/>
    <w:pPr>
      <w:jc w:val="right"/>
    </w:pPr>
    <w:rPr>
      <w:sz w:val="20"/>
      <w:szCs w:val="20"/>
    </w:rPr>
  </w:style>
  <w:style w:type="paragraph" w:customStyle="1" w:styleId="DfESOutNumbered1">
    <w:name w:val="DfESOutNumbered1"/>
    <w:basedOn w:val="Normal"/>
    <w:rsid w:val="00A63D97"/>
    <w:pPr>
      <w:numPr>
        <w:numId w:val="3"/>
      </w:numPr>
    </w:pPr>
  </w:style>
  <w:style w:type="character" w:customStyle="1" w:styleId="DfESOutNumbered1Char">
    <w:name w:val="DfESOutNumbered1 Char"/>
    <w:rsid w:val="00A63D97"/>
    <w:rPr>
      <w:sz w:val="24"/>
      <w:szCs w:val="24"/>
    </w:rPr>
  </w:style>
  <w:style w:type="paragraph" w:customStyle="1" w:styleId="TableRowRight">
    <w:name w:val="TableRowRight"/>
    <w:basedOn w:val="TableRow"/>
    <w:rsid w:val="00A63D97"/>
    <w:pPr>
      <w:jc w:val="right"/>
    </w:pPr>
    <w:rPr>
      <w:szCs w:val="20"/>
    </w:rPr>
  </w:style>
  <w:style w:type="paragraph" w:customStyle="1" w:styleId="TableRowCentered">
    <w:name w:val="TableRowCentered"/>
    <w:basedOn w:val="TableRow"/>
    <w:rsid w:val="00A63D97"/>
    <w:pPr>
      <w:jc w:val="center"/>
    </w:pPr>
    <w:rPr>
      <w:szCs w:val="20"/>
    </w:rPr>
  </w:style>
  <w:style w:type="paragraph" w:customStyle="1" w:styleId="SocialMedia">
    <w:name w:val="SocialMedia"/>
    <w:basedOn w:val="Normal"/>
    <w:rsid w:val="00A63D97"/>
    <w:pPr>
      <w:tabs>
        <w:tab w:val="left" w:pos="4253"/>
        <w:tab w:val="left" w:pos="4820"/>
      </w:tabs>
      <w:spacing w:after="0" w:line="240" w:lineRule="auto"/>
      <w:ind w:firstLine="34"/>
    </w:pPr>
  </w:style>
  <w:style w:type="paragraph" w:customStyle="1" w:styleId="Reference">
    <w:name w:val="Reference"/>
    <w:basedOn w:val="Normal"/>
    <w:rsid w:val="00A63D97"/>
    <w:pPr>
      <w:tabs>
        <w:tab w:val="left" w:pos="1701"/>
      </w:tabs>
      <w:spacing w:before="240"/>
    </w:pPr>
  </w:style>
  <w:style w:type="character" w:customStyle="1" w:styleId="SocialMediaChar">
    <w:name w:val="SocialMedia Char"/>
    <w:basedOn w:val="DefaultParagraphFont"/>
    <w:rsid w:val="00A63D97"/>
    <w:rPr>
      <w:sz w:val="24"/>
      <w:szCs w:val="24"/>
    </w:rPr>
  </w:style>
  <w:style w:type="paragraph" w:customStyle="1" w:styleId="Licence">
    <w:name w:val="Licence"/>
    <w:basedOn w:val="Normal"/>
    <w:rsid w:val="00A63D97"/>
    <w:pPr>
      <w:tabs>
        <w:tab w:val="left" w:pos="1418"/>
      </w:tabs>
      <w:ind w:left="284"/>
      <w:contextualSpacing/>
    </w:pPr>
  </w:style>
  <w:style w:type="character" w:customStyle="1" w:styleId="ReferenceChar">
    <w:name w:val="Reference Char"/>
    <w:basedOn w:val="DefaultParagraphFont"/>
    <w:rsid w:val="00A63D97"/>
    <w:rPr>
      <w:color w:val="0D0D0D"/>
      <w:sz w:val="24"/>
      <w:szCs w:val="24"/>
    </w:rPr>
  </w:style>
  <w:style w:type="paragraph" w:customStyle="1" w:styleId="LicenceIntro">
    <w:name w:val="LicenceIntro"/>
    <w:basedOn w:val="Licence"/>
    <w:rsid w:val="00A63D97"/>
    <w:pPr>
      <w:spacing w:after="0"/>
      <w:ind w:left="0"/>
    </w:pPr>
    <w:rPr>
      <w:szCs w:val="20"/>
    </w:rPr>
  </w:style>
  <w:style w:type="character" w:customStyle="1" w:styleId="LicenceChar">
    <w:name w:val="Licence Char"/>
    <w:basedOn w:val="DefaultParagraphFont"/>
    <w:rsid w:val="00A63D97"/>
    <w:rPr>
      <w:sz w:val="24"/>
      <w:szCs w:val="24"/>
    </w:rPr>
  </w:style>
  <w:style w:type="paragraph" w:styleId="ListBullet2">
    <w:name w:val="List Bullet 2"/>
    <w:basedOn w:val="Normal"/>
    <w:rsid w:val="00A63D97"/>
    <w:pPr>
      <w:numPr>
        <w:numId w:val="6"/>
      </w:numPr>
      <w:tabs>
        <w:tab w:val="left" w:pos="491"/>
      </w:tabs>
      <w:contextualSpacing/>
    </w:pPr>
  </w:style>
  <w:style w:type="paragraph" w:customStyle="1" w:styleId="Logos">
    <w:name w:val="Logos"/>
    <w:basedOn w:val="Normal"/>
    <w:rsid w:val="00A63D97"/>
    <w:pPr>
      <w:pageBreakBefore/>
      <w:widowControl w:val="0"/>
    </w:pPr>
  </w:style>
  <w:style w:type="character" w:customStyle="1" w:styleId="LogosChar">
    <w:name w:val="Logos Char"/>
    <w:basedOn w:val="DefaultParagraphFont"/>
    <w:rsid w:val="00A63D97"/>
    <w:rPr>
      <w:color w:val="0D0D0D"/>
      <w:sz w:val="24"/>
      <w:szCs w:val="24"/>
    </w:rPr>
  </w:style>
  <w:style w:type="paragraph" w:styleId="ListBullet3">
    <w:name w:val="List Bullet 3"/>
    <w:basedOn w:val="Normal"/>
    <w:rsid w:val="00A63D97"/>
    <w:pPr>
      <w:numPr>
        <w:numId w:val="7"/>
      </w:numPr>
      <w:contextualSpacing/>
    </w:pPr>
  </w:style>
  <w:style w:type="paragraph" w:customStyle="1" w:styleId="DfESOutNumbered">
    <w:name w:val="DfESOutNumbered"/>
    <w:basedOn w:val="Normal"/>
    <w:rsid w:val="00A63D97"/>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A63D97"/>
    <w:rPr>
      <w:rFonts w:cs="Arial"/>
      <w:color w:val="0D0D0D"/>
      <w:sz w:val="22"/>
      <w:szCs w:val="24"/>
      <w:lang w:eastAsia="en-US"/>
    </w:rPr>
  </w:style>
  <w:style w:type="paragraph" w:customStyle="1" w:styleId="DeptBullets">
    <w:name w:val="DeptBullets"/>
    <w:basedOn w:val="Normal"/>
    <w:rsid w:val="00A63D97"/>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A63D97"/>
    <w:rPr>
      <w:color w:val="0D0D0D"/>
      <w:sz w:val="24"/>
      <w:szCs w:val="24"/>
      <w:lang w:eastAsia="en-US"/>
    </w:rPr>
  </w:style>
  <w:style w:type="paragraph" w:customStyle="1" w:styleId="TOCHeader">
    <w:name w:val="TOC Header"/>
    <w:rsid w:val="00A63D97"/>
    <w:pPr>
      <w:pageBreakBefore/>
      <w:suppressAutoHyphens/>
    </w:pPr>
    <w:rPr>
      <w:b/>
      <w:color w:val="104F75"/>
      <w:sz w:val="36"/>
      <w:szCs w:val="24"/>
    </w:rPr>
  </w:style>
  <w:style w:type="character" w:customStyle="1" w:styleId="TOCHeaderChar">
    <w:name w:val="TOC Header Char"/>
    <w:rsid w:val="00A63D97"/>
    <w:rPr>
      <w:b/>
      <w:color w:val="104F75"/>
      <w:sz w:val="36"/>
      <w:szCs w:val="24"/>
    </w:rPr>
  </w:style>
  <w:style w:type="paragraph" w:styleId="BodyTextIndent">
    <w:name w:val="Body Text Indent"/>
    <w:basedOn w:val="Normal"/>
    <w:rsid w:val="00A63D97"/>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A63D97"/>
    <w:rPr>
      <w:sz w:val="24"/>
      <w:lang w:eastAsia="en-US"/>
    </w:rPr>
  </w:style>
  <w:style w:type="paragraph" w:customStyle="1" w:styleId="DeptOutNumbered">
    <w:name w:val="DeptOutNumbered"/>
    <w:basedOn w:val="Normal"/>
    <w:rsid w:val="00A63D97"/>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A63D97"/>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A63D97"/>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A63D97"/>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A63D97"/>
  </w:style>
  <w:style w:type="character" w:customStyle="1" w:styleId="PersonalComposeStyle">
    <w:name w:val="Personal Compose Style"/>
    <w:basedOn w:val="DefaultParagraphFont"/>
    <w:rsid w:val="00A63D97"/>
    <w:rPr>
      <w:rFonts w:ascii="Arial" w:hAnsi="Arial" w:cs="Arial"/>
      <w:color w:val="auto"/>
      <w:sz w:val="20"/>
    </w:rPr>
  </w:style>
  <w:style w:type="character" w:customStyle="1" w:styleId="PersonalReplyStyle">
    <w:name w:val="Personal Reply Style"/>
    <w:basedOn w:val="DefaultParagraphFont"/>
    <w:rsid w:val="00A63D97"/>
    <w:rPr>
      <w:rFonts w:ascii="Arial" w:hAnsi="Arial" w:cs="Arial"/>
      <w:color w:val="auto"/>
      <w:sz w:val="20"/>
    </w:rPr>
  </w:style>
  <w:style w:type="paragraph" w:customStyle="1" w:styleId="Sub-Heading">
    <w:name w:val="Sub-Heading"/>
    <w:basedOn w:val="Heading"/>
    <w:next w:val="Numbered"/>
    <w:rsid w:val="00A63D97"/>
    <w:pPr>
      <w:spacing w:before="0"/>
    </w:pPr>
  </w:style>
  <w:style w:type="paragraph" w:styleId="Subtitle">
    <w:name w:val="Subtitle"/>
    <w:basedOn w:val="Normal"/>
    <w:uiPriority w:val="11"/>
    <w:qFormat/>
    <w:rsid w:val="00A63D97"/>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A63D97"/>
    <w:rPr>
      <w:i/>
      <w:sz w:val="24"/>
      <w:lang w:eastAsia="en-US"/>
    </w:rPr>
  </w:style>
  <w:style w:type="paragraph" w:customStyle="1" w:styleId="DfESBullets">
    <w:name w:val="DfESBullets"/>
    <w:basedOn w:val="Normal"/>
    <w:rsid w:val="00A63D97"/>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sid w:val="00A63D97"/>
    <w:rPr>
      <w:color w:val="605E5C"/>
      <w:shd w:val="clear" w:color="auto" w:fill="E1DFDD"/>
    </w:rPr>
  </w:style>
  <w:style w:type="numbering" w:customStyle="1" w:styleId="WWOutlineListStyle">
    <w:name w:val="WW_OutlineListStyle"/>
    <w:basedOn w:val="NoList"/>
    <w:rsid w:val="00A63D97"/>
    <w:pPr>
      <w:numPr>
        <w:numId w:val="2"/>
      </w:numPr>
    </w:pPr>
  </w:style>
  <w:style w:type="numbering" w:customStyle="1" w:styleId="LFO3">
    <w:name w:val="LFO3"/>
    <w:basedOn w:val="NoList"/>
    <w:rsid w:val="00A63D97"/>
    <w:pPr>
      <w:numPr>
        <w:numId w:val="3"/>
      </w:numPr>
    </w:pPr>
  </w:style>
  <w:style w:type="numbering" w:customStyle="1" w:styleId="LFO4">
    <w:name w:val="LFO4"/>
    <w:basedOn w:val="NoList"/>
    <w:rsid w:val="00A63D97"/>
    <w:pPr>
      <w:numPr>
        <w:numId w:val="4"/>
      </w:numPr>
    </w:pPr>
  </w:style>
  <w:style w:type="numbering" w:customStyle="1" w:styleId="LFO6">
    <w:name w:val="LFO6"/>
    <w:basedOn w:val="NoList"/>
    <w:rsid w:val="00A63D97"/>
    <w:pPr>
      <w:numPr>
        <w:numId w:val="5"/>
      </w:numPr>
    </w:pPr>
  </w:style>
  <w:style w:type="numbering" w:customStyle="1" w:styleId="LFO9">
    <w:name w:val="LFO9"/>
    <w:basedOn w:val="NoList"/>
    <w:rsid w:val="00A63D97"/>
    <w:pPr>
      <w:numPr>
        <w:numId w:val="6"/>
      </w:numPr>
    </w:pPr>
  </w:style>
  <w:style w:type="numbering" w:customStyle="1" w:styleId="LFO10">
    <w:name w:val="LFO10"/>
    <w:basedOn w:val="NoList"/>
    <w:rsid w:val="00A63D97"/>
    <w:pPr>
      <w:numPr>
        <w:numId w:val="7"/>
      </w:numPr>
    </w:pPr>
  </w:style>
  <w:style w:type="numbering" w:customStyle="1" w:styleId="LFO25">
    <w:name w:val="LFO25"/>
    <w:basedOn w:val="NoList"/>
    <w:rsid w:val="00A63D97"/>
    <w:pPr>
      <w:numPr>
        <w:numId w:val="8"/>
      </w:numPr>
    </w:pPr>
  </w:style>
  <w:style w:type="numbering" w:customStyle="1" w:styleId="LFO28">
    <w:name w:val="LFO28"/>
    <w:basedOn w:val="NoList"/>
    <w:rsid w:val="00A63D97"/>
    <w:pPr>
      <w:numPr>
        <w:numId w:val="9"/>
      </w:numPr>
    </w:pPr>
  </w:style>
  <w:style w:type="numbering" w:customStyle="1" w:styleId="LFO30">
    <w:name w:val="LFO30"/>
    <w:basedOn w:val="NoList"/>
    <w:rsid w:val="00A63D97"/>
    <w:pPr>
      <w:numPr>
        <w:numId w:val="10"/>
      </w:numPr>
    </w:pPr>
  </w:style>
  <w:style w:type="numbering" w:customStyle="1" w:styleId="LFO34">
    <w:name w:val="LFO34"/>
    <w:basedOn w:val="NoList"/>
    <w:rsid w:val="00A63D97"/>
    <w:pPr>
      <w:numPr>
        <w:numId w:val="11"/>
      </w:numPr>
    </w:pPr>
  </w:style>
  <w:style w:type="numbering" w:customStyle="1" w:styleId="LFO36">
    <w:name w:val="LFO36"/>
    <w:basedOn w:val="NoList"/>
    <w:rsid w:val="00A63D97"/>
    <w:pPr>
      <w:numPr>
        <w:numId w:val="12"/>
      </w:numPr>
    </w:pPr>
  </w:style>
  <w:style w:type="character" w:styleId="PlaceholderText">
    <w:name w:val="Placeholder Text"/>
    <w:basedOn w:val="DefaultParagraphFont"/>
    <w:rsid w:val="00DB7DDD"/>
    <w:rPr>
      <w:color w:val="808080"/>
    </w:rPr>
  </w:style>
  <w:style w:type="paragraph" w:styleId="NoSpacing">
    <w:name w:val="No Spacing"/>
    <w:uiPriority w:val="1"/>
    <w:qFormat/>
    <w:rsid w:val="00EB7438"/>
    <w:pPr>
      <w:autoSpaceDN/>
    </w:pPr>
    <w:rPr>
      <w:rFonts w:asciiTheme="minorHAnsi" w:eastAsiaTheme="minorHAnsi" w:hAnsiTheme="minorHAnsi" w:cstheme="minorBidi"/>
      <w:sz w:val="22"/>
      <w:szCs w:val="22"/>
      <w:lang w:eastAsia="en-US"/>
    </w:rPr>
  </w:style>
  <w:style w:type="table" w:styleId="TableGrid">
    <w:name w:val="Table Grid"/>
    <w:basedOn w:val="TableNormal"/>
    <w:uiPriority w:val="39"/>
    <w:rsid w:val="00940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hyperlink" Target="https://d2tic4wvo1iusb.cloudfront.net/eef-guidance-reports/literacy-early-years/Preparing_Literacy_Guidance_2018.pdf" TargetMode="External"/><Relationship Id="rId18" Type="http://schemas.openxmlformats.org/officeDocument/2006/relationships/hyperlink" Target="https://d2tic4wvo1iusb.cloudfront.net/eef-guidance-reports/teaching-assistants/TA_Guidance_Report_MakingBestUseOfTeachingAssistants-Printable_2021-11-02-162019_wsq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2tic4wvo1iusb.cloudfront.net/eef-guidance-reports/behaviour/EEF_Improving_behaviour_in_schools_Report.pdf" TargetMode="External"/><Relationship Id="rId17" Type="http://schemas.openxmlformats.org/officeDocument/2006/relationships/hyperlink" Target="https://d2tic4wvo1iusb.cloudfront.net/eef-guidance-reports/behaviour/EEF_Improving_behaviour_in_schools_Report.pdf" TargetMode="External"/><Relationship Id="rId2" Type="http://schemas.openxmlformats.org/officeDocument/2006/relationships/numbering" Target="numbering.xml"/><Relationship Id="rId16" Type="http://schemas.openxmlformats.org/officeDocument/2006/relationships/hyperlink" Target="https://d2tic4wvo1iusb.cloudfront.net/eef-guidance-reports/literacy-early-years/Preparing_Literacy_Guidance_201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tic4wvo1iusb.cloudfront.net/eef-guidance-reports/send/EEF_Special_Educational_Needs_in_Mainstream_Schools_Guidance_Report.pdf" TargetMode="External"/><Relationship Id="rId5" Type="http://schemas.openxmlformats.org/officeDocument/2006/relationships/webSettings" Target="webSettings.xml"/><Relationship Id="rId15" Type="http://schemas.openxmlformats.org/officeDocument/2006/relationships/hyperlink" Target="https://educationendowmentfoundation.org.uk/evidence-summaries/teaching-learning-toolkit/small-group-tuition/" TargetMode="External"/><Relationship Id="rId23" Type="http://schemas.openxmlformats.org/officeDocument/2006/relationships/theme" Target="theme/theme1.xml"/><Relationship Id="rId10" Type="http://schemas.openxmlformats.org/officeDocument/2006/relationships/hyperlink" Target="https://d2tic4wvo1iusb.cloudfront.net/eef-guidance-reports/literacy-early-years/Preparing_Literacy_Guidance_2018.pdf" TargetMode="External"/><Relationship Id="rId19" Type="http://schemas.openxmlformats.org/officeDocument/2006/relationships/hyperlink" Target="https://d2tic4wvo1iusb.cloudfront.net/eef-guidance-reports/supporting-parents/EEF_Parental_Engagement_Guidance_Report.pdf" TargetMode="External"/><Relationship Id="rId4" Type="http://schemas.openxmlformats.org/officeDocument/2006/relationships/settings" Target="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58EA1-3E46-405C-BD7C-B33D2DD4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13</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Windows User</cp:lastModifiedBy>
  <cp:revision>18</cp:revision>
  <cp:lastPrinted>2014-09-17T13:26:00Z</cp:lastPrinted>
  <dcterms:created xsi:type="dcterms:W3CDTF">2021-10-06T10:35:00Z</dcterms:created>
  <dcterms:modified xsi:type="dcterms:W3CDTF">2022-01-04T16:39:00Z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