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B9171F" w:rsidP="007F7D0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67310</wp:posOffset>
            </wp:positionV>
            <wp:extent cx="508635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6B2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54.05pt;margin-top:5.7pt;width:138.75pt;height:159.35pt;z-index:251659264;mso-position-horizontal-relative:text;mso-position-vertical-relative:text" fillcolor="#ff9">
            <v:textbox style="mso-next-textbox:#_x0000_s1066">
              <w:txbxContent>
                <w:p w:rsidR="00560B9A" w:rsidRDefault="00910C21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10C21">
                    <w:rPr>
                      <w:b/>
                      <w:sz w:val="24"/>
                      <w:szCs w:val="24"/>
                    </w:rPr>
                    <w:t>Dates for your Diary</w:t>
                  </w:r>
                  <w:r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616202" w:rsidRDefault="00EE6054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25/4/19</w:t>
                  </w:r>
                  <w:r w:rsidR="00616202" w:rsidRPr="00616202">
                    <w:rPr>
                      <w:b/>
                      <w:sz w:val="20"/>
                      <w:szCs w:val="20"/>
                    </w:rPr>
                    <w:t xml:space="preserve"> Tavistock Library</w:t>
                  </w:r>
                </w:p>
                <w:p w:rsidR="00616202" w:rsidRDefault="00EE6054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2/5/19</w:t>
                  </w:r>
                  <w:r w:rsidR="00616202">
                    <w:rPr>
                      <w:b/>
                      <w:sz w:val="20"/>
                      <w:szCs w:val="20"/>
                    </w:rPr>
                    <w:t xml:space="preserve"> Tavistock Library</w:t>
                  </w:r>
                </w:p>
                <w:p w:rsidR="00616202" w:rsidRDefault="00EE6054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9/5/19</w:t>
                  </w:r>
                  <w:r w:rsidR="00616202">
                    <w:rPr>
                      <w:b/>
                      <w:sz w:val="20"/>
                      <w:szCs w:val="20"/>
                    </w:rPr>
                    <w:t xml:space="preserve"> Tavistock Library</w:t>
                  </w:r>
                </w:p>
                <w:p w:rsidR="00616202" w:rsidRDefault="00EE6054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16/5/19</w:t>
                  </w:r>
                  <w:r w:rsidR="00616202">
                    <w:rPr>
                      <w:b/>
                      <w:sz w:val="20"/>
                      <w:szCs w:val="20"/>
                    </w:rPr>
                    <w:t xml:space="preserve"> Tavistock Library</w:t>
                  </w:r>
                </w:p>
                <w:p w:rsidR="00EE6054" w:rsidRDefault="00EE6054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Football skills every Wednesday morning.</w:t>
                  </w:r>
                </w:p>
                <w:p w:rsidR="00050595" w:rsidRDefault="00050595" w:rsidP="0005059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Friday 24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May – Family Assembly</w:t>
                  </w:r>
                </w:p>
                <w:p w:rsidR="00050595" w:rsidRDefault="00050595" w:rsidP="003F71E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5F6F37" w:rsidRDefault="005F6F37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10C21" w:rsidRPr="00910C21" w:rsidRDefault="00910C21" w:rsidP="00910C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3pt;height:103.8pt" fillcolor="#06c" strokecolor="#9cf" strokeweight="1.5pt">
            <v:shadow on="t" color="#900"/>
            <v:textpath style="font-family:&quot;Impact&quot;;font-size:24pt;v-text-kern:t" trim="t" fitpath="t" string="Summer Term 1 YR"/>
          </v:shape>
        </w:pict>
      </w:r>
    </w:p>
    <w:p w:rsidR="00464F78" w:rsidRDefault="00731A3A">
      <w:r>
        <w:rPr>
          <w:noProof/>
          <w:lang w:eastAsia="en-GB"/>
        </w:rPr>
        <w:pict>
          <v:shape id="_x0000_s1028" type="#_x0000_t202" style="position:absolute;margin-left:10.75pt;margin-top:4.8pt;width:281.8pt;height:120.75pt;z-index:251653120;mso-width-relative:margin;mso-height-relative:margin" fillcolor="#dbe5f1" strokeweight="3pt">
            <v:textbox style="mso-next-textbox:#_x0000_s1028">
              <w:txbxContent>
                <w:p w:rsidR="002E4BD6" w:rsidRDefault="00220553" w:rsidP="009B6B0C">
                  <w:r w:rsidRPr="00910C21">
                    <w:rPr>
                      <w:b/>
                      <w:sz w:val="28"/>
                      <w:szCs w:val="28"/>
                      <w:u w:val="single"/>
                    </w:rPr>
                    <w:t>MATHS</w:t>
                  </w:r>
                  <w:r w:rsidRPr="00910C2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F2541"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9B6B0C">
                    <w:t>We will be learning about addition and subtraction, doubling and halving and sharing and counting on or back to find the answer.</w:t>
                  </w:r>
                </w:p>
                <w:p w:rsidR="00981B12" w:rsidRDefault="00981B12" w:rsidP="009B6B0C">
                  <w:r>
                    <w:t>We are al</w:t>
                  </w:r>
                  <w:r w:rsidR="00B9171F">
                    <w:t>so learning how to count in 2s, 5s and 10</w:t>
                  </w:r>
                  <w:r>
                    <w:t>s.</w:t>
                  </w:r>
                </w:p>
                <w:p w:rsidR="009A6889" w:rsidRPr="00DC0FF5" w:rsidRDefault="009A6889" w:rsidP="009A6889">
                  <w:pPr>
                    <w:pStyle w:val="NoSpacing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95252">
        <w:rPr>
          <w:noProof/>
          <w:lang w:eastAsia="en-GB"/>
        </w:rPr>
        <w:pict>
          <v:shape id="_x0000_s1027" type="#_x0000_t202" style="position:absolute;margin-left:307.2pt;margin-top:20.3pt;width:215.5pt;height:137.25pt;z-index:251652096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C40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67E79" w:rsidRDefault="002D0641" w:rsidP="002D0641">
                  <w:pPr>
                    <w:spacing w:after="0"/>
                    <w:jc w:val="center"/>
                    <w:rPr>
                      <w:b/>
                      <w:color w:val="FE4444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24"/>
                      <w:szCs w:val="24"/>
                    </w:rPr>
                    <w:t>Plants Growth</w:t>
                  </w:r>
                </w:p>
                <w:p w:rsidR="00220553" w:rsidRPr="009C40F9" w:rsidRDefault="00220553" w:rsidP="006A38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9E63BA" w:rsidP="00A3627A">
      <w:pPr>
        <w:tabs>
          <w:tab w:val="left" w:pos="12316"/>
        </w:tabs>
      </w:pPr>
      <w:r>
        <w:rPr>
          <w:noProof/>
          <w:lang w:eastAsia="en-GB"/>
        </w:rPr>
        <w:pict>
          <v:shape id="_x0000_s1029" type="#_x0000_t202" style="position:absolute;margin-left:532.25pt;margin-top:19.55pt;width:270.3pt;height:199.45pt;z-index:251654144;mso-width-relative:margin;mso-height-relative:margin" fillcolor="#ff9" strokeweight="2.25pt">
            <v:textbox style="mso-next-textbox:#_x0000_s1029">
              <w:txbxContent>
                <w:p w:rsidR="002F2541" w:rsidRPr="00D95252" w:rsidRDefault="002F2541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95252">
                    <w:rPr>
                      <w:b/>
                      <w:sz w:val="32"/>
                      <w:szCs w:val="32"/>
                      <w:u w:val="single"/>
                    </w:rPr>
                    <w:t>LITERACY</w:t>
                  </w:r>
                  <w:r w:rsidR="00D95252" w:rsidRPr="00D95252">
                    <w:rPr>
                      <w:b/>
                      <w:sz w:val="32"/>
                      <w:szCs w:val="32"/>
                      <w:u w:val="single"/>
                    </w:rPr>
                    <w:t>/COMMUNICATION AND LANGUAGE</w:t>
                  </w:r>
                </w:p>
                <w:p w:rsidR="009B6B0C" w:rsidRDefault="00267E79" w:rsidP="00FD354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90E46">
                    <w:rPr>
                      <w:rFonts w:cs="Arial"/>
                      <w:sz w:val="24"/>
                      <w:szCs w:val="24"/>
                    </w:rPr>
                    <w:t xml:space="preserve">We will be reading, writing and talking about </w:t>
                  </w:r>
                  <w:r w:rsidR="004D1837">
                    <w:rPr>
                      <w:rFonts w:cs="Arial"/>
                      <w:sz w:val="24"/>
                      <w:szCs w:val="24"/>
                    </w:rPr>
                    <w:t>g</w:t>
                  </w:r>
                  <w:r w:rsidR="009B6B0C">
                    <w:rPr>
                      <w:rFonts w:cs="Arial"/>
                      <w:sz w:val="24"/>
                      <w:szCs w:val="24"/>
                    </w:rPr>
                    <w:t xml:space="preserve">rowth </w:t>
                  </w:r>
                  <w:r w:rsidR="001C3D01">
                    <w:rPr>
                      <w:rFonts w:cs="Arial"/>
                      <w:sz w:val="24"/>
                      <w:szCs w:val="24"/>
                    </w:rPr>
                    <w:t>using fiction and non-fiction books.  Some of the stories we will use are –</w:t>
                  </w:r>
                  <w:r w:rsidR="004D1837">
                    <w:rPr>
                      <w:rFonts w:cs="Arial"/>
                      <w:b/>
                      <w:sz w:val="24"/>
                      <w:szCs w:val="24"/>
                    </w:rPr>
                    <w:t>Jack and the B</w:t>
                  </w:r>
                  <w:r w:rsidR="009E63BA">
                    <w:rPr>
                      <w:rFonts w:cs="Arial"/>
                      <w:b/>
                      <w:sz w:val="24"/>
                      <w:szCs w:val="24"/>
                    </w:rPr>
                    <w:t xml:space="preserve">eanstalk, </w:t>
                  </w:r>
                  <w:r w:rsidR="004D1837">
                    <w:rPr>
                      <w:rFonts w:cs="Arial"/>
                      <w:b/>
                      <w:sz w:val="24"/>
                      <w:szCs w:val="24"/>
                    </w:rPr>
                    <w:t xml:space="preserve"> Jasper’s Beanstalk, Titch, The Tiny Seed,</w:t>
                  </w:r>
                  <w:r w:rsidR="00EE6054">
                    <w:rPr>
                      <w:rFonts w:cs="Arial"/>
                      <w:b/>
                      <w:sz w:val="24"/>
                      <w:szCs w:val="24"/>
                    </w:rPr>
                    <w:t xml:space="preserve"> Supertato</w:t>
                  </w:r>
                  <w:r w:rsidR="009E63BA">
                    <w:rPr>
                      <w:rFonts w:cs="Arial"/>
                      <w:b/>
                      <w:sz w:val="24"/>
                      <w:szCs w:val="24"/>
                    </w:rPr>
                    <w:t xml:space="preserve"> and  Ten Seeds.</w:t>
                  </w:r>
                </w:p>
                <w:p w:rsidR="009E63BA" w:rsidRDefault="009E63BA" w:rsidP="00FD3544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</w:t>
                  </w:r>
                  <w:r w:rsidR="00EE6054">
                    <w:rPr>
                      <w:rFonts w:cs="Arial"/>
                      <w:sz w:val="24"/>
                      <w:szCs w:val="24"/>
                    </w:rPr>
                    <w:t>e will be practising our phase 2/3 and 4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sounds and tricky words and starting to look at CVCC words.</w:t>
                  </w:r>
                  <w:r w:rsidR="000B0541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0B0541" w:rsidRPr="009E63BA" w:rsidRDefault="000B0541" w:rsidP="00FD3544">
                  <w:pPr>
                    <w:spacing w:after="0" w:line="240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Please check Phase 4 tricky words in the front of your child’s reading diary.</w:t>
                  </w:r>
                </w:p>
                <w:p w:rsidR="00DB760F" w:rsidRPr="00290E46" w:rsidRDefault="00DB760F" w:rsidP="00DB760F">
                  <w:pPr>
                    <w:rPr>
                      <w:rFonts w:ascii="Comic Sans MS" w:hAnsi="Comic Sans MS"/>
                      <w:sz w:val="18"/>
                    </w:rPr>
                  </w:pPr>
                </w:p>
              </w:txbxContent>
            </v:textbox>
          </v:shape>
        </w:pict>
      </w:r>
    </w:p>
    <w:p w:rsidR="00464F78" w:rsidRDefault="00B9171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9639935</wp:posOffset>
            </wp:positionH>
            <wp:positionV relativeFrom="margin">
              <wp:posOffset>2333625</wp:posOffset>
            </wp:positionV>
            <wp:extent cx="760095" cy="585470"/>
            <wp:effectExtent l="19050" t="0" r="1905" b="0"/>
            <wp:wrapNone/>
            <wp:docPr id="59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4643120</wp:posOffset>
            </wp:positionH>
            <wp:positionV relativeFrom="margin">
              <wp:posOffset>2336800</wp:posOffset>
            </wp:positionV>
            <wp:extent cx="1211580" cy="974090"/>
            <wp:effectExtent l="19050" t="0" r="7620" b="0"/>
            <wp:wrapSquare wrapText="bothSides"/>
            <wp:docPr id="58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B9171F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2824480</wp:posOffset>
            </wp:positionH>
            <wp:positionV relativeFrom="margin">
              <wp:posOffset>2646045</wp:posOffset>
            </wp:positionV>
            <wp:extent cx="890905" cy="664845"/>
            <wp:effectExtent l="19050" t="0" r="4445" b="0"/>
            <wp:wrapSquare wrapText="bothSides"/>
            <wp:docPr id="61" name="Picture 1" descr="Image result for sharing and halving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ring and halving eyf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981B12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6.7pt;margin-top:8.05pt;width:337.55pt;height:231.9pt;z-index:-251661312" adj="6732,10455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2F2541" w:rsidRDefault="002F2541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3F71EE" w:rsidRPr="00C440F6" w:rsidRDefault="00267E79" w:rsidP="004D1837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Read to your child regularly and talk about what has happened in the story.</w:t>
                  </w:r>
                  <w:r w:rsidR="004D1837">
                    <w:rPr>
                      <w:b/>
                      <w:i/>
                      <w:sz w:val="24"/>
                      <w:szCs w:val="24"/>
                    </w:rPr>
                    <w:t xml:space="preserve"> Talk about the meaning of words  </w:t>
                  </w:r>
                  <w:r w:rsidR="006A3886">
                    <w:rPr>
                      <w:b/>
                      <w:i/>
                      <w:sz w:val="24"/>
                      <w:szCs w:val="24"/>
                    </w:rPr>
                    <w:t>Play number games, concentrating on numbers to 20.</w:t>
                  </w:r>
                  <w:r w:rsidR="007C5CE0">
                    <w:rPr>
                      <w:b/>
                      <w:i/>
                      <w:sz w:val="24"/>
                      <w:szCs w:val="24"/>
                    </w:rPr>
                    <w:t xml:space="preserve"> Use real coins to make totals and talk about weighing and weight</w:t>
                  </w:r>
                </w:p>
              </w:txbxContent>
            </v:textbox>
          </v:shape>
        </w:pict>
      </w:r>
    </w:p>
    <w:p w:rsidR="00464F78" w:rsidRDefault="00464F78"/>
    <w:p w:rsidR="00464F78" w:rsidRDefault="00EE6054">
      <w:r>
        <w:rPr>
          <w:noProof/>
          <w:lang w:eastAsia="en-GB"/>
        </w:rPr>
        <w:pict>
          <v:shape id="_x0000_s1043" type="#_x0000_t202" style="position:absolute;margin-left:307.2pt;margin-top:11.7pt;width:95.6pt;height:161.45pt;z-index:251657216;mso-width-relative:margin;mso-height-relative:margin" fillcolor="#d6e3bc" strokeweight="2.25pt">
            <v:textbox style="mso-next-textbox:#_x0000_s1043">
              <w:txbxContent>
                <w:p w:rsidR="00267E79" w:rsidRDefault="00267E79" w:rsidP="00910C21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910C2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Physical Development</w:t>
                  </w:r>
                </w:p>
                <w:p w:rsidR="00316A47" w:rsidRPr="003336A4" w:rsidRDefault="00316A47" w:rsidP="00EE605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We will be looking at how we can stay healthy and safe.We will be learning football skills with Mr. Wickett</w:t>
                  </w:r>
                  <w:r w:rsidRPr="00EE6054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 w:rsidR="00EE6054" w:rsidRPr="00EE6054">
                    <w:rPr>
                      <w:rFonts w:cs="Arial"/>
                      <w:b/>
                      <w:sz w:val="20"/>
                      <w:szCs w:val="20"/>
                    </w:rPr>
                    <w:t>(Please bring a P.E kit)</w:t>
                  </w:r>
                </w:p>
              </w:txbxContent>
            </v:textbox>
          </v:shape>
        </w:pict>
      </w:r>
      <w:r w:rsidR="00731A3A">
        <w:rPr>
          <w:noProof/>
          <w:lang w:eastAsia="en-GB"/>
        </w:rPr>
        <w:pict>
          <v:shape id="_x0000_s1044" type="#_x0000_t202" style="position:absolute;margin-left:413.85pt;margin-top:11.7pt;width:99.85pt;height:146.45pt;z-index:251658240;mso-width-relative:margin;mso-height-relative:margin" fillcolor="#d6e3bc" strokeweight="2.25pt">
            <v:textbox style="mso-next-textbox:#_x0000_s1044">
              <w:txbxContent>
                <w:p w:rsidR="001F5207" w:rsidRDefault="00D95252" w:rsidP="00E676C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D9525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Personal, Social and Emotional Development</w:t>
                  </w:r>
                </w:p>
                <w:p w:rsidR="00D95252" w:rsidRPr="00290E46" w:rsidRDefault="00316A47" w:rsidP="00D95252">
                  <w:p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We will be learning to work as part of a group/class and understanding and following rules.</w:t>
                  </w:r>
                </w:p>
              </w:txbxContent>
            </v:textbox>
          </v:shape>
        </w:pict>
      </w:r>
    </w:p>
    <w:p w:rsidR="00464F78" w:rsidRDefault="00464F78"/>
    <w:p w:rsidR="00464F78" w:rsidRDefault="00464F78"/>
    <w:p w:rsidR="00464F78" w:rsidRDefault="00464F78"/>
    <w:tbl>
      <w:tblPr>
        <w:tblpPr w:leftFromText="180" w:rightFromText="180" w:vertAnchor="text" w:tblpX="8431" w:tblpY="1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</w:tblGrid>
      <w:tr w:rsidR="00F32B4D" w:rsidTr="00F32B4D">
        <w:tblPrEx>
          <w:tblCellMar>
            <w:top w:w="0" w:type="dxa"/>
            <w:bottom w:w="0" w:type="dxa"/>
          </w:tblCellMar>
        </w:tblPrEx>
        <w:trPr>
          <w:trHeight w:val="2412"/>
        </w:trPr>
        <w:tc>
          <w:tcPr>
            <w:tcW w:w="2020" w:type="dxa"/>
            <w:shd w:val="clear" w:color="auto" w:fill="FFFF66"/>
          </w:tcPr>
          <w:p w:rsidR="00F32B4D" w:rsidRDefault="00F32B4D" w:rsidP="00F32B4D">
            <w:pPr>
              <w:rPr>
                <w:b/>
                <w:u w:val="single"/>
              </w:rPr>
            </w:pPr>
            <w:r w:rsidRPr="00F32B4D">
              <w:rPr>
                <w:b/>
                <w:u w:val="single"/>
              </w:rPr>
              <w:t>VOCABULARY BOX</w:t>
            </w:r>
          </w:p>
          <w:p w:rsidR="00F32B4D" w:rsidRPr="00235CFD" w:rsidRDefault="00235CFD" w:rsidP="00F32B4D">
            <w:pPr>
              <w:rPr>
                <w:b/>
              </w:rPr>
            </w:pPr>
            <w:r>
              <w:rPr>
                <w:b/>
              </w:rPr>
              <w:t>G</w:t>
            </w:r>
            <w:r w:rsidRPr="00235CFD">
              <w:rPr>
                <w:b/>
              </w:rPr>
              <w:t>erminate</w:t>
            </w:r>
            <w:r>
              <w:rPr>
                <w:b/>
              </w:rPr>
              <w:t xml:space="preserve"> Pollen/pollinate  Seedling           Shrub                  Stem</w:t>
            </w:r>
          </w:p>
        </w:tc>
      </w:tr>
    </w:tbl>
    <w:p w:rsidR="002A14A5" w:rsidRDefault="00F32B4D">
      <w:r>
        <w:rPr>
          <w:noProof/>
          <w:lang w:eastAsia="en-GB"/>
        </w:rPr>
        <w:pict>
          <v:shape id="_x0000_s1042" type="#_x0000_t202" style="position:absolute;margin-left:201.8pt;margin-top:71.4pt;width:201pt;height:127.15pt;z-index:251651072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DC0FF5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  <w:r w:rsidR="00910C21"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</w:p>
                <w:p w:rsidR="009B6B0C" w:rsidRPr="00F32B4D" w:rsidRDefault="009B6B0C" w:rsidP="005C5EA0">
                  <w:pPr>
                    <w:spacing w:after="0"/>
                    <w:jc w:val="center"/>
                    <w:rPr>
                      <w:rFonts w:cs="Arial"/>
                      <w:b/>
                      <w:sz w:val="56"/>
                      <w:szCs w:val="56"/>
                    </w:rPr>
                  </w:pPr>
                  <w:r w:rsidRPr="00F32B4D">
                    <w:rPr>
                      <w:rFonts w:cs="Arial"/>
                      <w:b/>
                      <w:sz w:val="56"/>
                      <w:szCs w:val="56"/>
                    </w:rPr>
                    <w:t>Co-operation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B0541">
        <w:rPr>
          <w:noProof/>
          <w:lang w:eastAsia="en-GB"/>
        </w:rPr>
        <w:pict>
          <v:shape id="_x0000_s1041" type="#_x0000_t202" style="position:absolute;margin-left:532.25pt;margin-top:1.25pt;width:270.3pt;height:197.3pt;z-index:251656192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D7226D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Understanding the World</w:t>
                  </w:r>
                </w:p>
                <w:p w:rsidR="009B6B0C" w:rsidRPr="00316A47" w:rsidRDefault="00316A47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316A47">
                    <w:rPr>
                      <w:rFonts w:cs="Arial"/>
                      <w:sz w:val="24"/>
                      <w:szCs w:val="24"/>
                    </w:rPr>
                    <w:t xml:space="preserve">We will </w:t>
                  </w:r>
                  <w:r>
                    <w:rPr>
                      <w:rFonts w:cs="Arial"/>
                      <w:sz w:val="24"/>
                      <w:szCs w:val="24"/>
                    </w:rPr>
                    <w:t>be talking about plants and looking at what they need to grow and how they change.  We will be finding out about life-cycles.</w:t>
                  </w:r>
                </w:p>
                <w:p w:rsidR="003F71EE" w:rsidRPr="00290E46" w:rsidRDefault="003F71EE" w:rsidP="003F71EE">
                  <w:pPr>
                    <w:spacing w:after="0"/>
                    <w:jc w:val="center"/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</w:pPr>
                  <w:r w:rsidRPr="00290E46">
                    <w:rPr>
                      <w:rFonts w:cs="Arial"/>
                      <w:b/>
                      <w:sz w:val="32"/>
                      <w:szCs w:val="32"/>
                      <w:u w:val="single"/>
                    </w:rPr>
                    <w:t>Expressive Arts and Design</w:t>
                  </w:r>
                </w:p>
                <w:p w:rsidR="003F71EE" w:rsidRPr="00290E46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90E46">
                    <w:rPr>
                      <w:rFonts w:cs="Arial"/>
                      <w:sz w:val="24"/>
                      <w:szCs w:val="24"/>
                    </w:rPr>
                    <w:t>Drawing, painting and model making based on our topic.</w:t>
                  </w:r>
                  <w:r w:rsidR="009E63BA">
                    <w:rPr>
                      <w:rFonts w:cs="Arial"/>
                      <w:sz w:val="24"/>
                      <w:szCs w:val="24"/>
                    </w:rPr>
                    <w:t xml:space="preserve"> Learning how </w:t>
                  </w:r>
                  <w:r w:rsidR="00316A47">
                    <w:rPr>
                      <w:rFonts w:cs="Arial"/>
                      <w:sz w:val="24"/>
                      <w:szCs w:val="24"/>
                    </w:rPr>
                    <w:t>to explore a variety of materials, tools and techniques.</w:t>
                  </w:r>
                </w:p>
                <w:p w:rsidR="003F71EE" w:rsidRPr="00290E46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90E46">
                    <w:rPr>
                      <w:rFonts w:cs="Arial"/>
                      <w:sz w:val="24"/>
                      <w:szCs w:val="24"/>
                    </w:rPr>
                    <w:t>Listening to and making</w:t>
                  </w:r>
                  <w:r w:rsidR="009E63BA">
                    <w:rPr>
                      <w:rFonts w:cs="Arial"/>
                      <w:sz w:val="24"/>
                      <w:szCs w:val="24"/>
                    </w:rPr>
                    <w:t xml:space="preserve"> our own</w:t>
                  </w:r>
                  <w:r w:rsidRPr="00290E46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9E63BA">
                    <w:rPr>
                      <w:rFonts w:cs="Arial"/>
                      <w:sz w:val="24"/>
                      <w:szCs w:val="24"/>
                    </w:rPr>
                    <w:t>music and making up our own stories with others.</w:t>
                  </w:r>
                </w:p>
              </w:txbxContent>
            </v:textbox>
          </v:shape>
        </w:pict>
      </w:r>
      <w:r w:rsidR="007C5CE0">
        <w:rPr>
          <w:noProof/>
          <w:lang w:eastAsia="en-GB"/>
        </w:rPr>
        <w:pict>
          <v:shape id="_x0000_s1040" type="#_x0000_t202" style="position:absolute;margin-left:1.4pt;margin-top:45.2pt;width:196.45pt;height:153.35pt;z-index:25166131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910C21" w:rsidRPr="00316A47" w:rsidRDefault="00316A47" w:rsidP="002B4A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10-15 minutes of daily reading, including  tricky words and letter sounds labelled ‘Phase2 &amp; 3</w:t>
                  </w:r>
                  <w:r w:rsidR="00EE6054">
                    <w:rPr>
                      <w:sz w:val="20"/>
                      <w:szCs w:val="20"/>
                    </w:rPr>
                    <w:t xml:space="preserve">&amp; 4 </w:t>
                  </w:r>
                  <w:r>
                    <w:rPr>
                      <w:sz w:val="20"/>
                      <w:szCs w:val="20"/>
                    </w:rPr>
                    <w:t>’ in the front of our reading diaries.  Use the letter cards sent home with your chi</w:t>
                  </w:r>
                  <w:r w:rsidR="007C5CE0">
                    <w:rPr>
                      <w:sz w:val="20"/>
                      <w:szCs w:val="20"/>
                    </w:rPr>
                    <w:t>ld to make real and alien words, now using 4 letters in a word eg. went, damp. Correct formation of cursive letters using the guide that you had last term.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561AA"/>
    <w:rsid w:val="000030C8"/>
    <w:rsid w:val="00043D3E"/>
    <w:rsid w:val="00050595"/>
    <w:rsid w:val="00052458"/>
    <w:rsid w:val="00065E52"/>
    <w:rsid w:val="000A11BA"/>
    <w:rsid w:val="000B0541"/>
    <w:rsid w:val="00125ECB"/>
    <w:rsid w:val="001709E9"/>
    <w:rsid w:val="00192057"/>
    <w:rsid w:val="001C3D01"/>
    <w:rsid w:val="001C7DD8"/>
    <w:rsid w:val="001F5207"/>
    <w:rsid w:val="00220553"/>
    <w:rsid w:val="00235CFD"/>
    <w:rsid w:val="00253B3D"/>
    <w:rsid w:val="0026705C"/>
    <w:rsid w:val="00267E79"/>
    <w:rsid w:val="00272A2F"/>
    <w:rsid w:val="00290E46"/>
    <w:rsid w:val="002A14A5"/>
    <w:rsid w:val="002A42BD"/>
    <w:rsid w:val="002A70E8"/>
    <w:rsid w:val="002B4AC1"/>
    <w:rsid w:val="002D0641"/>
    <w:rsid w:val="002D1A05"/>
    <w:rsid w:val="002E4BD6"/>
    <w:rsid w:val="002F2541"/>
    <w:rsid w:val="002F60CE"/>
    <w:rsid w:val="002F74D4"/>
    <w:rsid w:val="0030285A"/>
    <w:rsid w:val="00307EE3"/>
    <w:rsid w:val="00316A47"/>
    <w:rsid w:val="003336A4"/>
    <w:rsid w:val="0033632E"/>
    <w:rsid w:val="00344805"/>
    <w:rsid w:val="0036611E"/>
    <w:rsid w:val="00377C41"/>
    <w:rsid w:val="003827DB"/>
    <w:rsid w:val="003966B2"/>
    <w:rsid w:val="003E5C2F"/>
    <w:rsid w:val="003E6353"/>
    <w:rsid w:val="003F71EE"/>
    <w:rsid w:val="0040359A"/>
    <w:rsid w:val="00415F52"/>
    <w:rsid w:val="00452754"/>
    <w:rsid w:val="004561AA"/>
    <w:rsid w:val="00464F78"/>
    <w:rsid w:val="004C619A"/>
    <w:rsid w:val="004D1837"/>
    <w:rsid w:val="00524699"/>
    <w:rsid w:val="00560B9A"/>
    <w:rsid w:val="00561F6E"/>
    <w:rsid w:val="00563573"/>
    <w:rsid w:val="005C1E34"/>
    <w:rsid w:val="005C5EA0"/>
    <w:rsid w:val="005E1AA0"/>
    <w:rsid w:val="005F6F37"/>
    <w:rsid w:val="005F7D37"/>
    <w:rsid w:val="00616202"/>
    <w:rsid w:val="00640070"/>
    <w:rsid w:val="006413B7"/>
    <w:rsid w:val="00677927"/>
    <w:rsid w:val="006A3886"/>
    <w:rsid w:val="006D155C"/>
    <w:rsid w:val="00731A3A"/>
    <w:rsid w:val="00732226"/>
    <w:rsid w:val="0074714D"/>
    <w:rsid w:val="00771EF1"/>
    <w:rsid w:val="007A07E7"/>
    <w:rsid w:val="007C5CE0"/>
    <w:rsid w:val="007F04B0"/>
    <w:rsid w:val="007F21BF"/>
    <w:rsid w:val="007F7D0C"/>
    <w:rsid w:val="007F7F4D"/>
    <w:rsid w:val="00824096"/>
    <w:rsid w:val="00824F25"/>
    <w:rsid w:val="00853AA9"/>
    <w:rsid w:val="008711AA"/>
    <w:rsid w:val="00887B10"/>
    <w:rsid w:val="00890E86"/>
    <w:rsid w:val="008C12B5"/>
    <w:rsid w:val="008E1BF7"/>
    <w:rsid w:val="00907298"/>
    <w:rsid w:val="00910C21"/>
    <w:rsid w:val="00927907"/>
    <w:rsid w:val="0097482B"/>
    <w:rsid w:val="00981B12"/>
    <w:rsid w:val="00992D35"/>
    <w:rsid w:val="009A6889"/>
    <w:rsid w:val="009B6B0C"/>
    <w:rsid w:val="009C2DA5"/>
    <w:rsid w:val="009C40F9"/>
    <w:rsid w:val="009E1959"/>
    <w:rsid w:val="009E63BA"/>
    <w:rsid w:val="009E6F1E"/>
    <w:rsid w:val="00A05CFC"/>
    <w:rsid w:val="00A16D82"/>
    <w:rsid w:val="00A3627A"/>
    <w:rsid w:val="00A50E18"/>
    <w:rsid w:val="00A617EF"/>
    <w:rsid w:val="00AA4E38"/>
    <w:rsid w:val="00AC6B64"/>
    <w:rsid w:val="00AF19F2"/>
    <w:rsid w:val="00B00FBB"/>
    <w:rsid w:val="00B15D02"/>
    <w:rsid w:val="00B4701C"/>
    <w:rsid w:val="00B62B55"/>
    <w:rsid w:val="00B6432B"/>
    <w:rsid w:val="00B9171F"/>
    <w:rsid w:val="00BD02D3"/>
    <w:rsid w:val="00C17462"/>
    <w:rsid w:val="00C24028"/>
    <w:rsid w:val="00C440F6"/>
    <w:rsid w:val="00C55BB2"/>
    <w:rsid w:val="00C90308"/>
    <w:rsid w:val="00CB190C"/>
    <w:rsid w:val="00CB3DBB"/>
    <w:rsid w:val="00CE352C"/>
    <w:rsid w:val="00D7226D"/>
    <w:rsid w:val="00D95252"/>
    <w:rsid w:val="00D968CD"/>
    <w:rsid w:val="00DB0F7E"/>
    <w:rsid w:val="00DB760F"/>
    <w:rsid w:val="00DC0FF5"/>
    <w:rsid w:val="00DD59B4"/>
    <w:rsid w:val="00DF01AA"/>
    <w:rsid w:val="00E24C51"/>
    <w:rsid w:val="00E44419"/>
    <w:rsid w:val="00E45928"/>
    <w:rsid w:val="00E613A1"/>
    <w:rsid w:val="00E639C9"/>
    <w:rsid w:val="00E676C8"/>
    <w:rsid w:val="00E958A4"/>
    <w:rsid w:val="00ED06C2"/>
    <w:rsid w:val="00EE6054"/>
    <w:rsid w:val="00EF5131"/>
    <w:rsid w:val="00EF5772"/>
    <w:rsid w:val="00F32B4D"/>
    <w:rsid w:val="00F32E46"/>
    <w:rsid w:val="00F63A8C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8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117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2013-11-11T13:55:00Z</cp:lastPrinted>
  <dcterms:created xsi:type="dcterms:W3CDTF">2019-04-25T15:35:00Z</dcterms:created>
  <dcterms:modified xsi:type="dcterms:W3CDTF">2019-04-25T15:35:00Z</dcterms:modified>
</cp:coreProperties>
</file>