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962879" w:rsidRDefault="004D2625" w:rsidP="004D2625">
      <w:pPr>
        <w:pStyle w:val="NormalWeb"/>
        <w:jc w:val="center"/>
        <w:rPr>
          <w:rFonts w:asciiTheme="minorHAnsi" w:hAnsiTheme="minorHAnsi" w:cstheme="minorHAnsi"/>
          <w:b/>
          <w:sz w:val="10"/>
        </w:rPr>
      </w:pPr>
    </w:p>
    <w:p w:rsidR="004D2625" w:rsidRPr="00962879" w:rsidRDefault="004D2625" w:rsidP="004D2625">
      <w:pPr>
        <w:pStyle w:val="NormalWeb"/>
        <w:jc w:val="center"/>
        <w:rPr>
          <w:rFonts w:asciiTheme="minorHAnsi" w:hAnsiTheme="minorHAnsi" w:cstheme="minorHAnsi"/>
          <w:b/>
          <w:sz w:val="12"/>
        </w:rPr>
      </w:pPr>
    </w:p>
    <w:p w:rsidR="002D5DCB" w:rsidRPr="00962879" w:rsidRDefault="002D5DCB" w:rsidP="7E92F6A1">
      <w:pPr>
        <w:pStyle w:val="NormalWeb"/>
        <w:jc w:val="center"/>
        <w:rPr>
          <w:rFonts w:asciiTheme="minorHAnsi" w:hAnsiTheme="minorHAnsi" w:cstheme="minorBidi"/>
          <w:b/>
          <w:bCs/>
          <w:sz w:val="28"/>
          <w:szCs w:val="28"/>
        </w:rPr>
      </w:pPr>
      <w:r w:rsidRPr="0096287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7E92F6A1">
        <w:rPr>
          <w:rFonts w:asciiTheme="minorHAnsi" w:hAnsiTheme="minorHAnsi" w:cstheme="minorBidi"/>
          <w:b/>
          <w:bCs/>
          <w:sz w:val="28"/>
          <w:szCs w:val="28"/>
        </w:rPr>
        <w:t xml:space="preserve">Assessment in </w:t>
      </w:r>
      <w:r w:rsidR="001D7418" w:rsidRPr="7E92F6A1">
        <w:rPr>
          <w:rFonts w:asciiTheme="minorHAnsi" w:hAnsiTheme="minorHAnsi" w:cstheme="minorBidi"/>
          <w:b/>
          <w:bCs/>
          <w:sz w:val="28"/>
          <w:szCs w:val="28"/>
        </w:rPr>
        <w:t>English (</w:t>
      </w:r>
      <w:r w:rsidR="30F0FE40" w:rsidRPr="7E92F6A1">
        <w:rPr>
          <w:rFonts w:asciiTheme="minorHAnsi" w:hAnsiTheme="minorHAnsi" w:cstheme="minorBidi"/>
          <w:b/>
          <w:bCs/>
          <w:sz w:val="28"/>
          <w:szCs w:val="28"/>
        </w:rPr>
        <w:t>Reading</w:t>
      </w:r>
      <w:r w:rsidR="001D7418" w:rsidRPr="7E92F6A1">
        <w:rPr>
          <w:rFonts w:asciiTheme="minorHAnsi" w:hAnsiTheme="minorHAnsi" w:cstheme="minorBidi"/>
          <w:b/>
          <w:bCs/>
          <w:sz w:val="28"/>
          <w:szCs w:val="28"/>
        </w:rPr>
        <w:t>)</w:t>
      </w:r>
      <w:r w:rsidR="0073671D">
        <w:rPr>
          <w:rFonts w:asciiTheme="minorHAnsi" w:hAnsiTheme="minorHAnsi" w:cstheme="minorBidi"/>
          <w:b/>
          <w:bCs/>
          <w:sz w:val="28"/>
          <w:szCs w:val="28"/>
        </w:rPr>
        <w:t xml:space="preserve"> </w:t>
      </w:r>
      <w:r w:rsidR="00081662" w:rsidRPr="7E92F6A1">
        <w:rPr>
          <w:rFonts w:asciiTheme="minorHAnsi" w:hAnsiTheme="minorHAnsi" w:cstheme="minorBidi"/>
          <w:b/>
          <w:bCs/>
          <w:sz w:val="28"/>
          <w:szCs w:val="28"/>
        </w:rPr>
        <w:t xml:space="preserve">at </w:t>
      </w:r>
      <w:proofErr w:type="spellStart"/>
      <w:r w:rsidR="00081662" w:rsidRPr="7E92F6A1">
        <w:rPr>
          <w:rFonts w:asciiTheme="minorHAnsi" w:hAnsiTheme="minorHAnsi" w:cstheme="minorBidi"/>
          <w:b/>
          <w:bCs/>
          <w:sz w:val="28"/>
          <w:szCs w:val="28"/>
        </w:rPr>
        <w:t>Tavistock</w:t>
      </w:r>
      <w:proofErr w:type="spellEnd"/>
      <w:r w:rsidR="00081662" w:rsidRPr="7E92F6A1">
        <w:rPr>
          <w:rFonts w:asciiTheme="minorHAnsi" w:hAnsiTheme="minorHAnsi" w:cstheme="minorBidi"/>
          <w:b/>
          <w:bCs/>
          <w:sz w:val="28"/>
          <w:szCs w:val="28"/>
        </w:rPr>
        <w:t xml:space="preserve"> Primary</w:t>
      </w:r>
      <w:r w:rsidRPr="7E92F6A1">
        <w:rPr>
          <w:rFonts w:asciiTheme="minorHAnsi" w:hAnsiTheme="minorHAnsi" w:cstheme="minorBidi"/>
          <w:b/>
          <w:bCs/>
          <w:sz w:val="28"/>
          <w:szCs w:val="28"/>
        </w:rPr>
        <w:t xml:space="preserve"> and Nursery School</w:t>
      </w:r>
    </w:p>
    <w:p w:rsidR="009B6A7E" w:rsidRPr="00962879" w:rsidRDefault="009B6A7E" w:rsidP="009B6A7E">
      <w:pPr>
        <w:pStyle w:val="NormalWeb"/>
        <w:jc w:val="center"/>
        <w:rPr>
          <w:rFonts w:asciiTheme="minorHAnsi" w:hAnsiTheme="minorHAnsi" w:cstheme="minorHAnsi"/>
        </w:rPr>
      </w:pPr>
      <w:r w:rsidRPr="00962879">
        <w:rPr>
          <w:rFonts w:asciiTheme="minorHAnsi" w:hAnsiTheme="minorHAnsi" w:cstheme="minorHAnsi"/>
        </w:rPr>
        <w:t>This overview should be read alongside our School Assessment Policy.</w:t>
      </w:r>
    </w:p>
    <w:p w:rsidR="00962879" w:rsidRDefault="00962879" w:rsidP="00962879">
      <w:pPr>
        <w:jc w:val="both"/>
        <w:rPr>
          <w:rFonts w:asciiTheme="minorHAnsi" w:hAnsiTheme="minorHAnsi" w:cstheme="minorHAnsi"/>
          <w:color w:val="0B0C0C"/>
          <w:shd w:val="clear" w:color="auto" w:fill="FFFFFF"/>
        </w:rPr>
      </w:pPr>
      <w:r>
        <w:rPr>
          <w:rFonts w:asciiTheme="minorHAnsi" w:hAnsiTheme="minorHAnsi" w:cstheme="minorHAnsi"/>
        </w:rPr>
        <w:t xml:space="preserve">At </w:t>
      </w:r>
      <w:proofErr w:type="spellStart"/>
      <w:r w:rsidRPr="00962879">
        <w:rPr>
          <w:rFonts w:asciiTheme="minorHAnsi" w:hAnsiTheme="minorHAnsi" w:cstheme="minorHAnsi"/>
        </w:rPr>
        <w:t>Tavistock</w:t>
      </w:r>
      <w:proofErr w:type="spellEnd"/>
      <w:r w:rsidRPr="00962879">
        <w:rPr>
          <w:rFonts w:asciiTheme="minorHAnsi" w:hAnsiTheme="minorHAnsi" w:cstheme="minorHAnsi"/>
        </w:rPr>
        <w:t xml:space="preserve"> Primary and Nursery School our practice aligns with the expectations of the National Curriculum which is designed to, </w:t>
      </w:r>
      <w:r w:rsidRPr="00962879">
        <w:rPr>
          <w:rFonts w:asciiTheme="minorHAnsi" w:hAnsiTheme="minorHAnsi" w:cstheme="minorHAnsi"/>
          <w:i/>
          <w:color w:val="0B0C0C"/>
          <w:shd w:val="clear" w:color="auto" w:fill="FFFFFF"/>
        </w:rPr>
        <w:t>‘promote high standards of language and literacy by equipping pupils with a strong command of the spoken and written language, and to develop their love of literature through widespread reading for enjoyment.’</w:t>
      </w:r>
      <w:proofErr w:type="gramStart"/>
      <w:r w:rsidRPr="00962879">
        <w:rPr>
          <w:rFonts w:asciiTheme="minorHAnsi" w:hAnsiTheme="minorHAnsi" w:cstheme="minorHAnsi"/>
          <w:color w:val="0B0C0C"/>
          <w:shd w:val="clear" w:color="auto" w:fill="FFFFFF"/>
        </w:rPr>
        <w:t>(English National Curriculum).</w:t>
      </w:r>
      <w:proofErr w:type="gramEnd"/>
    </w:p>
    <w:p w:rsidR="00962879" w:rsidRPr="00962879" w:rsidRDefault="00962879" w:rsidP="00962879">
      <w:pPr>
        <w:jc w:val="both"/>
        <w:rPr>
          <w:rFonts w:asciiTheme="minorHAnsi" w:hAnsiTheme="minorHAnsi" w:cstheme="minorHAnsi"/>
          <w:color w:val="0B0C0C"/>
          <w:shd w:val="clear" w:color="auto" w:fill="FFFFFF"/>
        </w:rPr>
      </w:pPr>
    </w:p>
    <w:p w:rsidR="00962879" w:rsidRPr="00962879" w:rsidRDefault="00962879" w:rsidP="7E92F6A1">
      <w:pPr>
        <w:jc w:val="both"/>
        <w:rPr>
          <w:rFonts w:asciiTheme="minorHAnsi" w:hAnsiTheme="minorHAnsi" w:cstheme="minorBidi"/>
        </w:rPr>
      </w:pPr>
      <w:r w:rsidRPr="4A901A44">
        <w:rPr>
          <w:rFonts w:asciiTheme="minorHAnsi" w:hAnsiTheme="minorHAnsi" w:cstheme="minorBidi"/>
        </w:rPr>
        <w:t xml:space="preserve">In line with the National Curriculum, progress in </w:t>
      </w:r>
      <w:r w:rsidR="654F4045" w:rsidRPr="4A901A44">
        <w:rPr>
          <w:rFonts w:asciiTheme="minorHAnsi" w:hAnsiTheme="minorHAnsi" w:cstheme="minorBidi"/>
        </w:rPr>
        <w:t xml:space="preserve">reading  </w:t>
      </w:r>
      <w:r w:rsidRPr="4A901A44">
        <w:rPr>
          <w:rFonts w:asciiTheme="minorHAnsi" w:hAnsiTheme="minorHAnsi" w:cstheme="minorBidi"/>
        </w:rPr>
        <w:t xml:space="preserve"> is assessed according to end of Key Stage statements and the </w:t>
      </w:r>
      <w:r w:rsidR="6A861F7F" w:rsidRPr="4A901A44">
        <w:rPr>
          <w:rFonts w:asciiTheme="minorHAnsi" w:hAnsiTheme="minorHAnsi" w:cstheme="minorBidi"/>
        </w:rPr>
        <w:t>EYFS (Early Years Foundation Stage)</w:t>
      </w:r>
      <w:r w:rsidRPr="4A901A44">
        <w:rPr>
          <w:rFonts w:asciiTheme="minorHAnsi" w:hAnsiTheme="minorHAnsi" w:cstheme="minorBidi"/>
        </w:rPr>
        <w:t xml:space="preserve"> profile.</w:t>
      </w:r>
      <w:r w:rsidR="160103CB" w:rsidRPr="4A901A44">
        <w:rPr>
          <w:rFonts w:asciiTheme="minorHAnsi" w:hAnsiTheme="minorHAnsi" w:cstheme="minorBidi"/>
        </w:rPr>
        <w:t xml:space="preserve"> We have a separate Phonics and early Reading assessment statement</w:t>
      </w:r>
      <w:r w:rsidR="6409CBAD" w:rsidRPr="4A901A44">
        <w:rPr>
          <w:rFonts w:asciiTheme="minorHAnsi" w:hAnsiTheme="minorHAnsi" w:cstheme="minorBidi"/>
        </w:rPr>
        <w:t xml:space="preserve"> and a phonics progression (Teaching Phonics at TPNS) document </w:t>
      </w:r>
      <w:r w:rsidR="2006B45C" w:rsidRPr="4A901A44">
        <w:rPr>
          <w:rFonts w:asciiTheme="minorHAnsi" w:hAnsiTheme="minorHAnsi" w:cstheme="minorBidi"/>
        </w:rPr>
        <w:t>which details the phonics taught and assess</w:t>
      </w:r>
      <w:r w:rsidR="00034463">
        <w:rPr>
          <w:rFonts w:asciiTheme="minorHAnsi" w:hAnsiTheme="minorHAnsi" w:cstheme="minorBidi"/>
        </w:rPr>
        <w:t>ed</w:t>
      </w:r>
      <w:r w:rsidR="2006B45C" w:rsidRPr="4A901A44">
        <w:rPr>
          <w:rFonts w:asciiTheme="minorHAnsi" w:hAnsiTheme="minorHAnsi" w:cstheme="minorBidi"/>
        </w:rPr>
        <w:t xml:space="preserve"> at each point</w:t>
      </w:r>
      <w:r w:rsidR="160103CB" w:rsidRPr="4A901A44">
        <w:rPr>
          <w:rFonts w:asciiTheme="minorHAnsi" w:hAnsiTheme="minorHAnsi" w:cstheme="minorBidi"/>
        </w:rPr>
        <w:t>.</w:t>
      </w:r>
      <w:r w:rsidR="0073671D">
        <w:rPr>
          <w:rFonts w:asciiTheme="minorHAnsi" w:hAnsiTheme="minorHAnsi" w:cstheme="minorBidi"/>
        </w:rPr>
        <w:t xml:space="preserve"> </w:t>
      </w:r>
      <w:r w:rsidR="7D61847C" w:rsidRPr="4A901A44">
        <w:rPr>
          <w:rFonts w:asciiTheme="minorHAnsi" w:hAnsiTheme="minorHAnsi" w:cstheme="minorBidi"/>
        </w:rPr>
        <w:t>T</w:t>
      </w:r>
      <w:r w:rsidRPr="4A901A44">
        <w:rPr>
          <w:rFonts w:asciiTheme="minorHAnsi" w:hAnsiTheme="minorHAnsi" w:cstheme="minorBidi"/>
        </w:rPr>
        <w:t xml:space="preserve">o ensure close monitoring of yearly progress, teachers use </w:t>
      </w:r>
      <w:proofErr w:type="spellStart"/>
      <w:r w:rsidRPr="4A901A44">
        <w:rPr>
          <w:rFonts w:asciiTheme="minorHAnsi" w:hAnsiTheme="minorHAnsi" w:cstheme="minorBidi"/>
        </w:rPr>
        <w:t>Tavistock</w:t>
      </w:r>
      <w:proofErr w:type="spellEnd"/>
      <w:r w:rsidRPr="4A901A44">
        <w:rPr>
          <w:rFonts w:asciiTheme="minorHAnsi" w:hAnsiTheme="minorHAnsi" w:cstheme="minorBidi"/>
        </w:rPr>
        <w:t xml:space="preserve"> Primary’s </w:t>
      </w:r>
      <w:r w:rsidR="6562BBDE" w:rsidRPr="4A901A44">
        <w:rPr>
          <w:rFonts w:asciiTheme="minorHAnsi" w:hAnsiTheme="minorHAnsi" w:cstheme="minorBidi"/>
        </w:rPr>
        <w:t>reading</w:t>
      </w:r>
      <w:r w:rsidRPr="4A901A44">
        <w:rPr>
          <w:rFonts w:asciiTheme="minorHAnsi" w:hAnsiTheme="minorHAnsi" w:cstheme="minorBidi"/>
        </w:rPr>
        <w:t xml:space="preserve"> curriculu</w:t>
      </w:r>
      <w:r w:rsidR="559C3793" w:rsidRPr="4A901A44">
        <w:rPr>
          <w:rFonts w:asciiTheme="minorHAnsi" w:hAnsiTheme="minorHAnsi" w:cstheme="minorBidi"/>
        </w:rPr>
        <w:t>m</w:t>
      </w:r>
      <w:r w:rsidR="4779AA62" w:rsidRPr="4A901A44">
        <w:rPr>
          <w:rFonts w:asciiTheme="minorHAnsi" w:hAnsiTheme="minorHAnsi" w:cstheme="minorBidi"/>
        </w:rPr>
        <w:t xml:space="preserve"> and can use the assessment statements from </w:t>
      </w:r>
      <w:hyperlink r:id="rId8" w:history="1">
        <w:r w:rsidR="4779AA62" w:rsidRPr="00990E77">
          <w:rPr>
            <w:rStyle w:val="Hyperlink"/>
            <w:rFonts w:asciiTheme="minorHAnsi" w:hAnsiTheme="minorHAnsi" w:cstheme="minorBidi"/>
          </w:rPr>
          <w:t>Devon English Team’s Reading Assessmen</w:t>
        </w:r>
        <w:r w:rsidR="7178083B" w:rsidRPr="00990E77">
          <w:rPr>
            <w:rStyle w:val="Hyperlink"/>
            <w:rFonts w:asciiTheme="minorHAnsi" w:hAnsiTheme="minorHAnsi" w:cstheme="minorBidi"/>
          </w:rPr>
          <w:t xml:space="preserve">t </w:t>
        </w:r>
        <w:r w:rsidR="4779AA62" w:rsidRPr="00990E77">
          <w:rPr>
            <w:rStyle w:val="Hyperlink"/>
            <w:rFonts w:asciiTheme="minorHAnsi" w:hAnsiTheme="minorHAnsi" w:cstheme="minorBidi"/>
          </w:rPr>
          <w:t>sheets</w:t>
        </w:r>
        <w:r w:rsidR="357493F5" w:rsidRPr="00990E77">
          <w:rPr>
            <w:rStyle w:val="Hyperlink"/>
            <w:rFonts w:asciiTheme="minorHAnsi" w:hAnsiTheme="minorHAnsi" w:cstheme="minorBidi"/>
          </w:rPr>
          <w:t>.</w:t>
        </w:r>
      </w:hyperlink>
    </w:p>
    <w:p w:rsidR="00990E77" w:rsidRDefault="00990E77" w:rsidP="7E92F6A1">
      <w:pPr>
        <w:jc w:val="both"/>
        <w:rPr>
          <w:rFonts w:asciiTheme="minorHAnsi" w:hAnsiTheme="minorHAnsi" w:cstheme="minorBidi"/>
        </w:rPr>
      </w:pPr>
    </w:p>
    <w:p w:rsidR="00962879" w:rsidRPr="00962879" w:rsidRDefault="00034463" w:rsidP="7E92F6A1">
      <w:pPr>
        <w:jc w:val="both"/>
        <w:rPr>
          <w:rFonts w:asciiTheme="minorHAnsi" w:hAnsiTheme="minorHAnsi" w:cstheme="minorBidi"/>
        </w:rPr>
      </w:pPr>
      <w:r>
        <w:rPr>
          <w:rFonts w:asciiTheme="minorHAnsi" w:hAnsiTheme="minorHAnsi" w:cstheme="minorBidi"/>
        </w:rPr>
        <w:t>These documents</w:t>
      </w:r>
      <w:r w:rsidR="00962879" w:rsidRPr="4A901A44">
        <w:rPr>
          <w:rFonts w:asciiTheme="minorHAnsi" w:hAnsiTheme="minorHAnsi" w:cstheme="minorBidi"/>
        </w:rPr>
        <w:t xml:space="preserve">, combined with moderation of </w:t>
      </w:r>
      <w:r w:rsidR="35504286" w:rsidRPr="4A901A44">
        <w:rPr>
          <w:rFonts w:asciiTheme="minorHAnsi" w:hAnsiTheme="minorHAnsi" w:cstheme="minorBidi"/>
        </w:rPr>
        <w:t>reading</w:t>
      </w:r>
      <w:r w:rsidR="00962879" w:rsidRPr="4A901A44">
        <w:rPr>
          <w:rFonts w:asciiTheme="minorHAnsi" w:hAnsiTheme="minorHAnsi" w:cstheme="minorBidi"/>
        </w:rPr>
        <w:t xml:space="preserve"> judgements within and across teams</w:t>
      </w:r>
      <w:r>
        <w:rPr>
          <w:rFonts w:asciiTheme="minorHAnsi" w:hAnsiTheme="minorHAnsi" w:cstheme="minorBidi"/>
        </w:rPr>
        <w:t xml:space="preserve"> </w:t>
      </w:r>
      <w:r w:rsidR="00C00F5F">
        <w:rPr>
          <w:rFonts w:asciiTheme="minorHAnsi" w:hAnsiTheme="minorHAnsi" w:cstheme="minorBidi"/>
        </w:rPr>
        <w:t xml:space="preserve">with reference to the </w:t>
      </w:r>
      <w:r w:rsidR="3B6ED3CD" w:rsidRPr="4A901A44">
        <w:rPr>
          <w:rFonts w:asciiTheme="minorHAnsi" w:hAnsiTheme="minorHAnsi" w:cstheme="minorBidi"/>
        </w:rPr>
        <w:t>Government</w:t>
      </w:r>
      <w:r w:rsidR="00C00F5F">
        <w:rPr>
          <w:rFonts w:asciiTheme="minorHAnsi" w:hAnsiTheme="minorHAnsi" w:cstheme="minorBidi"/>
        </w:rPr>
        <w:t xml:space="preserve">’s </w:t>
      </w:r>
      <w:hyperlink r:id="rId9" w:history="1">
        <w:r w:rsidR="00C00F5F" w:rsidRPr="00C00F5F">
          <w:rPr>
            <w:rStyle w:val="Hyperlink"/>
            <w:rFonts w:asciiTheme="minorHAnsi" w:hAnsiTheme="minorHAnsi" w:cstheme="minorBidi"/>
          </w:rPr>
          <w:t>KS1</w:t>
        </w:r>
      </w:hyperlink>
      <w:r w:rsidR="0037798B">
        <w:rPr>
          <w:rFonts w:asciiTheme="minorHAnsi" w:hAnsiTheme="minorHAnsi" w:cstheme="minorBidi"/>
        </w:rPr>
        <w:t xml:space="preserve"> and </w:t>
      </w:r>
      <w:hyperlink r:id="rId10" w:history="1">
        <w:r w:rsidR="0037798B" w:rsidRPr="0037798B">
          <w:rPr>
            <w:rStyle w:val="Hyperlink"/>
            <w:rFonts w:asciiTheme="minorHAnsi" w:hAnsiTheme="minorHAnsi" w:cstheme="minorBidi"/>
          </w:rPr>
          <w:t>KS2</w:t>
        </w:r>
      </w:hyperlink>
      <w:r w:rsidR="3B6ED3CD" w:rsidRPr="4A901A44">
        <w:rPr>
          <w:rFonts w:asciiTheme="minorHAnsi" w:hAnsiTheme="minorHAnsi" w:cstheme="minorBidi"/>
        </w:rPr>
        <w:t xml:space="preserve"> standardisation materials</w:t>
      </w:r>
      <w:r>
        <w:rPr>
          <w:rFonts w:asciiTheme="minorHAnsi" w:hAnsiTheme="minorHAnsi" w:cstheme="minorBidi"/>
        </w:rPr>
        <w:t>,</w:t>
      </w:r>
      <w:r w:rsidR="0037798B">
        <w:rPr>
          <w:rFonts w:asciiTheme="minorHAnsi" w:hAnsiTheme="minorHAnsi" w:cstheme="minorBidi"/>
        </w:rPr>
        <w:t xml:space="preserve"> </w:t>
      </w:r>
      <w:r w:rsidR="05C954F3" w:rsidRPr="4A901A44">
        <w:rPr>
          <w:rFonts w:asciiTheme="minorHAnsi" w:hAnsiTheme="minorHAnsi" w:cstheme="minorBidi"/>
        </w:rPr>
        <w:t>a</w:t>
      </w:r>
      <w:r w:rsidR="00962879" w:rsidRPr="4A901A44">
        <w:rPr>
          <w:rFonts w:asciiTheme="minorHAnsi" w:hAnsiTheme="minorHAnsi" w:cstheme="minorBidi"/>
        </w:rPr>
        <w:t>ttend</w:t>
      </w:r>
      <w:r w:rsidR="6A6B38D8" w:rsidRPr="4A901A44">
        <w:rPr>
          <w:rFonts w:asciiTheme="minorHAnsi" w:hAnsiTheme="minorHAnsi" w:cstheme="minorBidi"/>
        </w:rPr>
        <w:t>ing</w:t>
      </w:r>
      <w:r>
        <w:rPr>
          <w:rFonts w:asciiTheme="minorHAnsi" w:hAnsiTheme="minorHAnsi" w:cstheme="minorBidi"/>
        </w:rPr>
        <w:t xml:space="preserve"> </w:t>
      </w:r>
      <w:r w:rsidR="00962879" w:rsidRPr="4A901A44">
        <w:rPr>
          <w:rFonts w:asciiTheme="minorHAnsi" w:hAnsiTheme="minorHAnsi" w:cstheme="minorBidi"/>
        </w:rPr>
        <w:t>training and work</w:t>
      </w:r>
      <w:r w:rsidR="09967FD5" w:rsidRPr="4A901A44">
        <w:rPr>
          <w:rFonts w:asciiTheme="minorHAnsi" w:hAnsiTheme="minorHAnsi" w:cstheme="minorBidi"/>
        </w:rPr>
        <w:t>ing</w:t>
      </w:r>
      <w:r w:rsidR="00962879" w:rsidRPr="4A901A44">
        <w:rPr>
          <w:rFonts w:asciiTheme="minorHAnsi" w:hAnsiTheme="minorHAnsi" w:cstheme="minorBidi"/>
        </w:rPr>
        <w:t xml:space="preserve"> in partnership with other schools</w:t>
      </w:r>
      <w:r w:rsidR="385FF8FB" w:rsidRPr="4A901A44">
        <w:rPr>
          <w:rFonts w:asciiTheme="minorHAnsi" w:hAnsiTheme="minorHAnsi" w:cstheme="minorBidi"/>
        </w:rPr>
        <w:t xml:space="preserve"> when the </w:t>
      </w:r>
      <w:r w:rsidR="6F055C29" w:rsidRPr="4A901A44">
        <w:rPr>
          <w:rFonts w:asciiTheme="minorHAnsi" w:hAnsiTheme="minorHAnsi" w:cstheme="minorBidi"/>
        </w:rPr>
        <w:t>opportunity</w:t>
      </w:r>
      <w:r>
        <w:rPr>
          <w:rFonts w:asciiTheme="minorHAnsi" w:hAnsiTheme="minorHAnsi" w:cstheme="minorBidi"/>
        </w:rPr>
        <w:t xml:space="preserve"> arises, secures the accuracy of teacher judgements</w:t>
      </w:r>
      <w:r w:rsidR="0037798B">
        <w:rPr>
          <w:rFonts w:asciiTheme="minorHAnsi" w:hAnsiTheme="minorHAnsi" w:cstheme="minorBidi"/>
        </w:rPr>
        <w:t>.</w:t>
      </w:r>
    </w:p>
    <w:p w:rsidR="00962879" w:rsidRPr="00962879" w:rsidRDefault="00962879" w:rsidP="00962879">
      <w:pPr>
        <w:jc w:val="both"/>
        <w:rPr>
          <w:rFonts w:asciiTheme="minorHAnsi" w:hAnsiTheme="minorHAnsi" w:cstheme="minorHAnsi"/>
        </w:rPr>
      </w:pPr>
    </w:p>
    <w:p w:rsidR="00962879" w:rsidRPr="00962879" w:rsidRDefault="7230D3A1" w:rsidP="7E92F6A1">
      <w:pPr>
        <w:jc w:val="both"/>
        <w:rPr>
          <w:rFonts w:asciiTheme="minorHAnsi" w:hAnsiTheme="minorHAnsi" w:cstheme="minorBidi"/>
        </w:rPr>
      </w:pPr>
      <w:r w:rsidRPr="4A901A44">
        <w:rPr>
          <w:rFonts w:asciiTheme="minorHAnsi" w:hAnsiTheme="minorHAnsi" w:cstheme="minorBidi"/>
        </w:rPr>
        <w:t>There are two main strands for the Programmes of Study in Reading</w:t>
      </w:r>
      <w:r w:rsidR="76E30C3F" w:rsidRPr="4A901A44">
        <w:rPr>
          <w:rFonts w:asciiTheme="minorHAnsi" w:hAnsiTheme="minorHAnsi" w:cstheme="minorBidi"/>
        </w:rPr>
        <w:t xml:space="preserve"> - </w:t>
      </w:r>
      <w:r w:rsidRPr="4A901A44">
        <w:rPr>
          <w:rFonts w:asciiTheme="minorHAnsi" w:hAnsiTheme="minorHAnsi" w:cstheme="minorBidi"/>
        </w:rPr>
        <w:t>word reading and comprehension</w:t>
      </w:r>
      <w:r w:rsidR="2BA0B25E" w:rsidRPr="4A901A44">
        <w:rPr>
          <w:rFonts w:asciiTheme="minorHAnsi" w:hAnsiTheme="minorHAnsi" w:cstheme="minorBidi"/>
        </w:rPr>
        <w:t xml:space="preserve"> (both listening and reading). </w:t>
      </w:r>
      <w:bookmarkStart w:id="0" w:name="_Int_1P7L5ZvN"/>
      <w:r w:rsidR="2BA0B25E" w:rsidRPr="4A901A44">
        <w:rPr>
          <w:rFonts w:asciiTheme="minorHAnsi" w:hAnsiTheme="minorHAnsi" w:cstheme="minorBidi"/>
        </w:rPr>
        <w:t xml:space="preserve">At TPNS we recognise that these are </w:t>
      </w:r>
      <w:r w:rsidR="4DD07622" w:rsidRPr="4A901A44">
        <w:rPr>
          <w:rFonts w:asciiTheme="minorHAnsi" w:hAnsiTheme="minorHAnsi" w:cstheme="minorBidi"/>
        </w:rPr>
        <w:t xml:space="preserve">composites and </w:t>
      </w:r>
      <w:proofErr w:type="gramStart"/>
      <w:r w:rsidR="4DD07622" w:rsidRPr="4A901A44">
        <w:rPr>
          <w:rFonts w:asciiTheme="minorHAnsi" w:hAnsiTheme="minorHAnsi" w:cstheme="minorBidi"/>
        </w:rPr>
        <w:t>that different components</w:t>
      </w:r>
      <w:proofErr w:type="gramEnd"/>
      <w:r w:rsidR="4DD07622" w:rsidRPr="4A901A44">
        <w:rPr>
          <w:rFonts w:asciiTheme="minorHAnsi" w:hAnsiTheme="minorHAnsi" w:cstheme="minorBidi"/>
        </w:rPr>
        <w:t xml:space="preserve"> of reading need to be taught to be able to assess them.</w:t>
      </w:r>
      <w:bookmarkEnd w:id="0"/>
      <w:r w:rsidR="4DD07622" w:rsidRPr="4A901A44">
        <w:rPr>
          <w:rFonts w:asciiTheme="minorHAnsi" w:hAnsiTheme="minorHAnsi" w:cstheme="minorBidi"/>
        </w:rPr>
        <w:t xml:space="preserve"> The a</w:t>
      </w:r>
      <w:r w:rsidR="00962879" w:rsidRPr="4A901A44">
        <w:rPr>
          <w:rFonts w:asciiTheme="minorHAnsi" w:hAnsiTheme="minorHAnsi" w:cstheme="minorBidi"/>
        </w:rPr>
        <w:t xml:space="preserve">ssessment of </w:t>
      </w:r>
      <w:r w:rsidR="74350749" w:rsidRPr="4A901A44">
        <w:rPr>
          <w:rFonts w:asciiTheme="minorHAnsi" w:hAnsiTheme="minorHAnsi" w:cstheme="minorBidi"/>
        </w:rPr>
        <w:t xml:space="preserve">reading </w:t>
      </w:r>
      <w:r w:rsidR="00962879" w:rsidRPr="4A901A44">
        <w:rPr>
          <w:rFonts w:asciiTheme="minorHAnsi" w:hAnsiTheme="minorHAnsi" w:cstheme="minorBidi"/>
        </w:rPr>
        <w:t>encompasses:</w:t>
      </w:r>
    </w:p>
    <w:p w:rsidR="304A6A01" w:rsidRDefault="0037798B" w:rsidP="0037798B">
      <w:pPr>
        <w:numPr>
          <w:ilvl w:val="0"/>
          <w:numId w:val="8"/>
        </w:numPr>
        <w:shd w:val="clear" w:color="auto" w:fill="FFFFFF" w:themeFill="background1"/>
        <w:ind w:left="709"/>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decoding</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reading for pleasure</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inference</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prediction</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clarifying</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questioning</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summarising</w:t>
      </w:r>
    </w:p>
    <w:p w:rsidR="304A6A01" w:rsidRDefault="0037798B"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language for effect</w:t>
      </w:r>
    </w:p>
    <w:p w:rsidR="304A6A01" w:rsidRDefault="304A6A01" w:rsidP="0037798B">
      <w:pPr>
        <w:pStyle w:val="ListParagraph"/>
        <w:numPr>
          <w:ilvl w:val="0"/>
          <w:numId w:val="8"/>
        </w:numPr>
        <w:shd w:val="clear" w:color="auto" w:fill="FFFFFF" w:themeFill="background1"/>
        <w:jc w:val="both"/>
        <w:rPr>
          <w:rFonts w:asciiTheme="minorHAnsi" w:eastAsiaTheme="minorEastAsia" w:hAnsiTheme="minorHAnsi" w:cstheme="minorBidi"/>
          <w:color w:val="000000" w:themeColor="text1"/>
        </w:rPr>
      </w:pPr>
      <w:proofErr w:type="gramStart"/>
      <w:r w:rsidRPr="4A901A44">
        <w:rPr>
          <w:rFonts w:asciiTheme="minorHAnsi" w:eastAsiaTheme="minorEastAsia" w:hAnsiTheme="minorHAnsi" w:cstheme="minorBidi"/>
          <w:color w:val="000000" w:themeColor="text1"/>
        </w:rPr>
        <w:t>themes</w:t>
      </w:r>
      <w:proofErr w:type="gramEnd"/>
      <w:r w:rsidRPr="4A901A44">
        <w:rPr>
          <w:rFonts w:asciiTheme="minorHAnsi" w:eastAsiaTheme="minorEastAsia" w:hAnsiTheme="minorHAnsi" w:cstheme="minorBidi"/>
          <w:color w:val="000000" w:themeColor="text1"/>
        </w:rPr>
        <w:t xml:space="preserve"> and convention.</w:t>
      </w:r>
    </w:p>
    <w:p w:rsidR="7E92F6A1" w:rsidRDefault="7E92F6A1" w:rsidP="4A901A44">
      <w:pPr>
        <w:shd w:val="clear" w:color="auto" w:fill="FFFFFF" w:themeFill="background1"/>
        <w:ind w:left="709"/>
        <w:jc w:val="both"/>
        <w:rPr>
          <w:rFonts w:asciiTheme="minorHAnsi" w:hAnsiTheme="minorHAnsi" w:cstheme="minorBidi"/>
          <w:color w:val="0B0C0C"/>
        </w:rPr>
      </w:pPr>
    </w:p>
    <w:p w:rsidR="00E81F91" w:rsidRPr="005530A9" w:rsidRDefault="00E81F91" w:rsidP="00E81F91">
      <w:pPr>
        <w:jc w:val="both"/>
        <w:rPr>
          <w:rFonts w:asciiTheme="minorHAnsi" w:hAnsiTheme="minorHAnsi" w:cstheme="minorHAnsi"/>
          <w:b/>
          <w:sz w:val="28"/>
        </w:rPr>
      </w:pPr>
      <w:r w:rsidRPr="005530A9">
        <w:rPr>
          <w:rFonts w:asciiTheme="minorHAnsi" w:hAnsiTheme="minorHAnsi" w:cstheme="minorHAnsi"/>
          <w:b/>
          <w:sz w:val="28"/>
        </w:rPr>
        <w:t>Formative Assessment</w:t>
      </w:r>
    </w:p>
    <w:p w:rsidR="00962879" w:rsidRPr="00777563" w:rsidRDefault="00962879" w:rsidP="00962879">
      <w:pPr>
        <w:jc w:val="both"/>
        <w:rPr>
          <w:rFonts w:asciiTheme="minorHAnsi" w:hAnsiTheme="minorHAnsi" w:cstheme="minorHAnsi"/>
          <w:b/>
        </w:rPr>
      </w:pPr>
    </w:p>
    <w:p w:rsidR="0037798B" w:rsidRDefault="3DCE95D0" w:rsidP="4A901A44">
      <w:pPr>
        <w:jc w:val="both"/>
        <w:rPr>
          <w:rFonts w:asciiTheme="minorHAnsi" w:hAnsiTheme="minorHAnsi" w:cstheme="minorBidi"/>
        </w:rPr>
      </w:pPr>
      <w:r w:rsidRPr="4A901A44">
        <w:rPr>
          <w:rFonts w:asciiTheme="minorHAnsi" w:hAnsiTheme="minorHAnsi" w:cstheme="minorBidi"/>
        </w:rPr>
        <w:t>Teachers use t</w:t>
      </w:r>
      <w:r w:rsidR="00034463">
        <w:rPr>
          <w:rFonts w:asciiTheme="minorHAnsi" w:hAnsiTheme="minorHAnsi" w:cstheme="minorBidi"/>
        </w:rPr>
        <w:t>heir knowledge of the National C</w:t>
      </w:r>
      <w:r w:rsidRPr="4A901A44">
        <w:rPr>
          <w:rFonts w:asciiTheme="minorHAnsi" w:hAnsiTheme="minorHAnsi" w:cstheme="minorBidi"/>
        </w:rPr>
        <w:t xml:space="preserve">urriculum and the progression points of the </w:t>
      </w:r>
      <w:r w:rsidR="28A949A1" w:rsidRPr="4A901A44">
        <w:rPr>
          <w:rFonts w:asciiTheme="minorHAnsi" w:hAnsiTheme="minorHAnsi" w:cstheme="minorBidi"/>
        </w:rPr>
        <w:t>TPNS Reading</w:t>
      </w:r>
      <w:r w:rsidR="0073671D">
        <w:rPr>
          <w:rFonts w:asciiTheme="minorHAnsi" w:hAnsiTheme="minorHAnsi" w:cstheme="minorBidi"/>
        </w:rPr>
        <w:t xml:space="preserve"> </w:t>
      </w:r>
      <w:r w:rsidR="0037798B">
        <w:rPr>
          <w:rFonts w:asciiTheme="minorHAnsi" w:hAnsiTheme="minorHAnsi" w:cstheme="minorBidi"/>
        </w:rPr>
        <w:t>C</w:t>
      </w:r>
      <w:r w:rsidR="5DBB69C9" w:rsidRPr="4A901A44">
        <w:rPr>
          <w:rFonts w:asciiTheme="minorHAnsi" w:hAnsiTheme="minorHAnsi" w:cstheme="minorBidi"/>
        </w:rPr>
        <w:t>urriculum to continuously assess children’s progress in reading.</w:t>
      </w:r>
      <w:r w:rsidR="0037798B">
        <w:rPr>
          <w:rFonts w:asciiTheme="minorHAnsi" w:hAnsiTheme="minorHAnsi" w:cstheme="minorBidi"/>
        </w:rPr>
        <w:t xml:space="preserve"> </w:t>
      </w:r>
    </w:p>
    <w:p w:rsidR="0037798B" w:rsidRDefault="0037798B" w:rsidP="4A901A44">
      <w:pPr>
        <w:jc w:val="both"/>
        <w:rPr>
          <w:rFonts w:asciiTheme="minorHAnsi" w:hAnsiTheme="minorHAnsi" w:cstheme="minorBidi"/>
        </w:rPr>
      </w:pPr>
    </w:p>
    <w:p w:rsidR="5DBB69C9" w:rsidRDefault="5DBB69C9" w:rsidP="4A901A44">
      <w:pPr>
        <w:jc w:val="both"/>
        <w:rPr>
          <w:rFonts w:asciiTheme="minorHAnsi" w:hAnsiTheme="minorHAnsi" w:cstheme="minorBidi"/>
        </w:rPr>
      </w:pPr>
      <w:r w:rsidRPr="4A901A44">
        <w:rPr>
          <w:rFonts w:asciiTheme="minorHAnsi" w:hAnsiTheme="minorHAnsi" w:cstheme="minorBidi"/>
        </w:rPr>
        <w:t xml:space="preserve">When hearing children read, teachers make judgements about the appropriateness of the text </w:t>
      </w:r>
      <w:r w:rsidR="433A3CD5" w:rsidRPr="4A901A44">
        <w:rPr>
          <w:rFonts w:asciiTheme="minorHAnsi" w:hAnsiTheme="minorHAnsi" w:cstheme="minorBidi"/>
        </w:rPr>
        <w:t>alongside the child’s progress.</w:t>
      </w:r>
    </w:p>
    <w:p w:rsidR="4A901A44" w:rsidRDefault="4A901A44" w:rsidP="4A901A44">
      <w:pPr>
        <w:jc w:val="both"/>
        <w:rPr>
          <w:rFonts w:asciiTheme="minorHAnsi" w:hAnsiTheme="minorHAnsi" w:cstheme="minorBidi"/>
        </w:rPr>
      </w:pPr>
    </w:p>
    <w:p w:rsidR="7E5630A0" w:rsidRDefault="7E5630A0" w:rsidP="4A901A44">
      <w:pPr>
        <w:jc w:val="both"/>
        <w:rPr>
          <w:rFonts w:asciiTheme="minorHAnsi" w:hAnsiTheme="minorHAnsi" w:cstheme="minorBidi"/>
        </w:rPr>
      </w:pPr>
      <w:r w:rsidRPr="4A901A44">
        <w:rPr>
          <w:rFonts w:asciiTheme="minorHAnsi" w:hAnsiTheme="minorHAnsi" w:cstheme="minorBidi"/>
        </w:rPr>
        <w:t>Children deemed to be ready to progress on from phonically controlled texts use a school devised 100-word reading assessment which measures decoding speed and accuracy and comprehension.</w:t>
      </w:r>
    </w:p>
    <w:p w:rsidR="4A901A44" w:rsidRDefault="4A901A44" w:rsidP="4A901A44">
      <w:pPr>
        <w:jc w:val="both"/>
        <w:rPr>
          <w:rFonts w:asciiTheme="minorHAnsi" w:hAnsiTheme="minorHAnsi" w:cstheme="minorBidi"/>
        </w:rPr>
      </w:pPr>
    </w:p>
    <w:p w:rsidR="7E5630A0" w:rsidRDefault="7E5630A0" w:rsidP="4A901A44">
      <w:pPr>
        <w:jc w:val="both"/>
        <w:rPr>
          <w:rFonts w:asciiTheme="minorHAnsi" w:hAnsiTheme="minorHAnsi" w:cstheme="minorBidi"/>
        </w:rPr>
      </w:pPr>
      <w:r w:rsidRPr="4A901A44">
        <w:rPr>
          <w:rFonts w:asciiTheme="minorHAnsi" w:hAnsiTheme="minorHAnsi" w:cstheme="minorBidi"/>
        </w:rPr>
        <w:t xml:space="preserve">Children’s book choice </w:t>
      </w:r>
      <w:r w:rsidR="0037798B">
        <w:rPr>
          <w:rFonts w:asciiTheme="minorHAnsi" w:hAnsiTheme="minorHAnsi" w:cstheme="minorBidi"/>
        </w:rPr>
        <w:t>together with</w:t>
      </w:r>
      <w:r w:rsidRPr="4A901A44">
        <w:rPr>
          <w:rFonts w:asciiTheme="minorHAnsi" w:hAnsiTheme="minorHAnsi" w:cstheme="minorBidi"/>
        </w:rPr>
        <w:t xml:space="preserve"> their fluency and comprehension are constantly monitored by teachers and teaching support staff.</w:t>
      </w:r>
    </w:p>
    <w:p w:rsidR="4A901A44" w:rsidRDefault="4A901A44" w:rsidP="4A901A44">
      <w:pPr>
        <w:jc w:val="both"/>
        <w:rPr>
          <w:rFonts w:asciiTheme="minorHAnsi" w:hAnsiTheme="minorHAnsi" w:cstheme="minorBidi"/>
          <w:b/>
          <w:bCs/>
          <w:sz w:val="28"/>
          <w:szCs w:val="28"/>
        </w:rPr>
      </w:pPr>
    </w:p>
    <w:p w:rsidR="0037798B" w:rsidRDefault="0037798B" w:rsidP="4A901A44">
      <w:pPr>
        <w:jc w:val="both"/>
        <w:rPr>
          <w:rFonts w:asciiTheme="minorHAnsi" w:hAnsiTheme="minorHAnsi" w:cstheme="minorBidi"/>
          <w:b/>
          <w:bCs/>
          <w:sz w:val="28"/>
          <w:szCs w:val="28"/>
        </w:rPr>
      </w:pPr>
    </w:p>
    <w:p w:rsidR="00E81F91" w:rsidRPr="005530A9" w:rsidRDefault="00E81F91" w:rsidP="4A901A44">
      <w:pPr>
        <w:jc w:val="both"/>
        <w:rPr>
          <w:rFonts w:asciiTheme="minorHAnsi" w:hAnsiTheme="minorHAnsi" w:cstheme="minorBidi"/>
        </w:rPr>
      </w:pPr>
      <w:r w:rsidRPr="4A901A44">
        <w:rPr>
          <w:rFonts w:asciiTheme="minorHAnsi" w:hAnsiTheme="minorHAnsi" w:cstheme="minorBidi"/>
          <w:b/>
          <w:bCs/>
          <w:sz w:val="28"/>
          <w:szCs w:val="28"/>
        </w:rPr>
        <w:lastRenderedPageBreak/>
        <w:t>Summative Assessment</w:t>
      </w:r>
    </w:p>
    <w:p w:rsidR="00E81F91" w:rsidRPr="005530A9" w:rsidRDefault="00E81F91" w:rsidP="4A901A44">
      <w:pPr>
        <w:jc w:val="both"/>
        <w:rPr>
          <w:rFonts w:asciiTheme="minorHAnsi" w:hAnsiTheme="minorHAnsi" w:cstheme="minorBidi"/>
        </w:rPr>
      </w:pPr>
    </w:p>
    <w:p w:rsidR="00777563" w:rsidRDefault="00777563" w:rsidP="00777563">
      <w:pPr>
        <w:jc w:val="both"/>
        <w:rPr>
          <w:rFonts w:asciiTheme="minorHAnsi" w:hAnsiTheme="minorHAnsi" w:cstheme="minorHAnsi"/>
          <w:b/>
        </w:rPr>
      </w:pPr>
      <w:r>
        <w:rPr>
          <w:rFonts w:asciiTheme="minorHAnsi" w:hAnsiTheme="minorHAnsi" w:cstheme="minorHAnsi"/>
          <w:b/>
        </w:rPr>
        <w:t xml:space="preserve">Each Term </w:t>
      </w:r>
    </w:p>
    <w:p w:rsidR="00962879" w:rsidRPr="00962879" w:rsidRDefault="00962879" w:rsidP="4A901A44">
      <w:pPr>
        <w:jc w:val="both"/>
        <w:rPr>
          <w:rFonts w:asciiTheme="minorHAnsi" w:hAnsiTheme="minorHAnsi" w:cstheme="minorBidi"/>
        </w:rPr>
      </w:pPr>
      <w:r w:rsidRPr="4A901A44">
        <w:rPr>
          <w:rFonts w:asciiTheme="minorHAnsi" w:hAnsiTheme="minorHAnsi" w:cstheme="minorBidi"/>
        </w:rPr>
        <w:t>There is an expectation that all forms of assessment, both formative and summative,</w:t>
      </w:r>
      <w:bookmarkStart w:id="1" w:name="_GoBack"/>
      <w:bookmarkEnd w:id="1"/>
      <w:r w:rsidRPr="4A901A44">
        <w:rPr>
          <w:rFonts w:asciiTheme="minorHAnsi" w:hAnsiTheme="minorHAnsi" w:cstheme="minorBidi"/>
        </w:rPr>
        <w:t xml:space="preserve"> are used to inform the next steps for learners either as individuals, a group or class.</w:t>
      </w:r>
      <w:r w:rsidR="00034463">
        <w:rPr>
          <w:rFonts w:asciiTheme="minorHAnsi" w:hAnsiTheme="minorHAnsi" w:cstheme="minorBidi"/>
        </w:rPr>
        <w:t xml:space="preserve"> </w:t>
      </w:r>
      <w:r w:rsidRPr="4A901A44">
        <w:rPr>
          <w:rFonts w:asciiTheme="minorHAnsi" w:hAnsiTheme="minorHAnsi" w:cstheme="minorBidi"/>
        </w:rPr>
        <w:t xml:space="preserve">All children on our school’s </w:t>
      </w:r>
      <w:r w:rsidR="2A280263" w:rsidRPr="4A901A44">
        <w:rPr>
          <w:rFonts w:asciiTheme="minorHAnsi" w:hAnsiTheme="minorHAnsi" w:cstheme="minorBidi"/>
        </w:rPr>
        <w:t>SEND (Special Educational Needs and Disabilities)</w:t>
      </w:r>
      <w:r w:rsidRPr="4A901A44">
        <w:rPr>
          <w:rFonts w:asciiTheme="minorHAnsi" w:hAnsiTheme="minorHAnsi" w:cstheme="minorBidi"/>
        </w:rPr>
        <w:t xml:space="preserve"> register of need (RON) have a pupil target plan (PTP) which details specific, personalised targets. For some children these may have a writing focus. These targets are formally reviewed at each half term (3x per year)</w:t>
      </w:r>
      <w:r w:rsidR="6B8DF430" w:rsidRPr="4A901A44">
        <w:rPr>
          <w:rFonts w:asciiTheme="minorHAnsi" w:hAnsiTheme="minorHAnsi" w:cstheme="minorBidi"/>
        </w:rPr>
        <w:t xml:space="preserve">. </w:t>
      </w:r>
    </w:p>
    <w:p w:rsidR="00962879" w:rsidRDefault="00962879" w:rsidP="00962879">
      <w:pPr>
        <w:jc w:val="both"/>
        <w:rPr>
          <w:rFonts w:asciiTheme="minorHAnsi" w:hAnsiTheme="minorHAnsi" w:cstheme="minorHAnsi"/>
        </w:rPr>
      </w:pPr>
    </w:p>
    <w:p w:rsidR="00E81F91" w:rsidRPr="00713BA8" w:rsidRDefault="00E81F91" w:rsidP="00E81F91">
      <w:pPr>
        <w:jc w:val="both"/>
        <w:rPr>
          <w:rFonts w:asciiTheme="minorHAnsi" w:hAnsiTheme="minorHAnsi" w:cstheme="minorHAnsi"/>
          <w:b/>
        </w:rPr>
      </w:pPr>
      <w:r w:rsidRPr="00713BA8">
        <w:rPr>
          <w:rFonts w:asciiTheme="minorHAnsi" w:hAnsiTheme="minorHAnsi" w:cstheme="minorHAnsi"/>
          <w:b/>
        </w:rPr>
        <w:t>End of Term</w:t>
      </w:r>
    </w:p>
    <w:p w:rsidR="00E81F91" w:rsidRPr="00962879" w:rsidRDefault="00E81F91" w:rsidP="4A901A44">
      <w:pPr>
        <w:jc w:val="both"/>
        <w:rPr>
          <w:rFonts w:asciiTheme="minorHAnsi" w:hAnsiTheme="minorHAnsi" w:cstheme="minorBidi"/>
        </w:rPr>
      </w:pPr>
      <w:r w:rsidRPr="4A901A44">
        <w:rPr>
          <w:rFonts w:asciiTheme="minorHAnsi" w:hAnsiTheme="minorHAnsi" w:cstheme="minorBidi"/>
        </w:rPr>
        <w:t xml:space="preserve">Information gathered from ongoing formative assessments, together with moderation and standardisation </w:t>
      </w:r>
      <w:proofErr w:type="gramStart"/>
      <w:r w:rsidRPr="4A901A44">
        <w:rPr>
          <w:rFonts w:asciiTheme="minorHAnsi" w:hAnsiTheme="minorHAnsi" w:cstheme="minorBidi"/>
        </w:rPr>
        <w:t>exercises,</w:t>
      </w:r>
      <w:proofErr w:type="gramEnd"/>
      <w:r w:rsidRPr="4A901A44">
        <w:rPr>
          <w:rFonts w:asciiTheme="minorHAnsi" w:hAnsiTheme="minorHAnsi" w:cstheme="minorBidi"/>
        </w:rPr>
        <w:t xml:space="preserve"> are used to support </w:t>
      </w:r>
      <w:proofErr w:type="spellStart"/>
      <w:r w:rsidRPr="4A901A44">
        <w:rPr>
          <w:rFonts w:asciiTheme="minorHAnsi" w:hAnsiTheme="minorHAnsi" w:cstheme="minorBidi"/>
        </w:rPr>
        <w:t>termly</w:t>
      </w:r>
      <w:proofErr w:type="spellEnd"/>
      <w:r w:rsidRPr="4A901A44">
        <w:rPr>
          <w:rFonts w:asciiTheme="minorHAnsi" w:hAnsiTheme="minorHAnsi" w:cstheme="minorBidi"/>
        </w:rPr>
        <w:t xml:space="preserve"> teacher judgements of </w:t>
      </w:r>
      <w:r w:rsidR="049A367F" w:rsidRPr="4A901A44">
        <w:rPr>
          <w:rFonts w:asciiTheme="minorHAnsi" w:hAnsiTheme="minorHAnsi" w:cstheme="minorBidi"/>
        </w:rPr>
        <w:t>reading</w:t>
      </w:r>
      <w:r w:rsidRPr="4A901A44">
        <w:rPr>
          <w:rFonts w:asciiTheme="minorHAnsi" w:hAnsiTheme="minorHAnsi" w:cstheme="minorBidi"/>
        </w:rPr>
        <w:t xml:space="preserve"> standards. These assessments and any resulting necessary actions are discussed in </w:t>
      </w:r>
      <w:proofErr w:type="spellStart"/>
      <w:r w:rsidRPr="4A901A44">
        <w:rPr>
          <w:rFonts w:asciiTheme="minorHAnsi" w:hAnsiTheme="minorHAnsi" w:cstheme="minorBidi"/>
        </w:rPr>
        <w:t>termly</w:t>
      </w:r>
      <w:proofErr w:type="spellEnd"/>
      <w:r w:rsidRPr="4A901A44">
        <w:rPr>
          <w:rFonts w:asciiTheme="minorHAnsi" w:hAnsiTheme="minorHAnsi" w:cstheme="minorBidi"/>
        </w:rPr>
        <w:t xml:space="preserve"> pupil progress meetings with senior leaders (CPMs).</w:t>
      </w:r>
    </w:p>
    <w:p w:rsidR="00962879" w:rsidRPr="00962879" w:rsidRDefault="00962879" w:rsidP="00962879">
      <w:pPr>
        <w:jc w:val="both"/>
        <w:rPr>
          <w:rFonts w:asciiTheme="minorHAnsi" w:hAnsiTheme="minorHAnsi" w:cstheme="minorHAnsi"/>
        </w:rPr>
      </w:pPr>
    </w:p>
    <w:p w:rsidR="00962879" w:rsidRPr="00962879" w:rsidRDefault="00962879" w:rsidP="00962879">
      <w:pPr>
        <w:jc w:val="both"/>
        <w:rPr>
          <w:rFonts w:asciiTheme="minorHAnsi" w:hAnsiTheme="minorHAnsi" w:cstheme="minorHAnsi"/>
          <w:b/>
        </w:rPr>
      </w:pPr>
      <w:r w:rsidRPr="00962879">
        <w:rPr>
          <w:rFonts w:asciiTheme="minorHAnsi" w:hAnsiTheme="minorHAnsi" w:cstheme="minorHAnsi"/>
          <w:b/>
        </w:rPr>
        <w:t>End of Year</w:t>
      </w:r>
    </w:p>
    <w:p w:rsidR="00962879" w:rsidRPr="00962879" w:rsidRDefault="00962879" w:rsidP="4A901A44">
      <w:pPr>
        <w:jc w:val="both"/>
        <w:rPr>
          <w:rFonts w:asciiTheme="minorHAnsi" w:hAnsiTheme="minorHAnsi" w:cstheme="minorBidi"/>
        </w:rPr>
      </w:pPr>
      <w:r w:rsidRPr="4A901A44">
        <w:rPr>
          <w:rFonts w:asciiTheme="minorHAnsi" w:hAnsiTheme="minorHAnsi" w:cstheme="minorBidi"/>
        </w:rPr>
        <w:t xml:space="preserve">At the end of Reception, teachers complete the statutory EYFS Profile for each child </w:t>
      </w:r>
      <w:proofErr w:type="gramStart"/>
      <w:r w:rsidRPr="4A901A44">
        <w:rPr>
          <w:rFonts w:asciiTheme="minorHAnsi" w:hAnsiTheme="minorHAnsi" w:cstheme="minorBidi"/>
        </w:rPr>
        <w:t>which</w:t>
      </w:r>
      <w:proofErr w:type="gramEnd"/>
      <w:r w:rsidRPr="4A901A44">
        <w:rPr>
          <w:rFonts w:asciiTheme="minorHAnsi" w:hAnsiTheme="minorHAnsi" w:cstheme="minorBidi"/>
        </w:rPr>
        <w:t xml:space="preserve"> involves making judgements by using their knowledge and understanding of what a child knows, understands, and can do in </w:t>
      </w:r>
      <w:r w:rsidR="5A167041" w:rsidRPr="4A901A44">
        <w:rPr>
          <w:rFonts w:asciiTheme="minorHAnsi" w:hAnsiTheme="minorHAnsi" w:cstheme="minorBidi"/>
        </w:rPr>
        <w:t>reading</w:t>
      </w:r>
      <w:r w:rsidRPr="4A901A44">
        <w:rPr>
          <w:rFonts w:asciiTheme="minorHAnsi" w:hAnsiTheme="minorHAnsi" w:cstheme="minorBidi"/>
        </w:rPr>
        <w:t>. Attainment of children at the end of Reception will be described as ‘emerging’ or ‘working at the expected standard</w:t>
      </w:r>
      <w:bookmarkStart w:id="2" w:name="_Int_U6N2dHPi"/>
      <w:r w:rsidRPr="4A901A44">
        <w:rPr>
          <w:rFonts w:asciiTheme="minorHAnsi" w:hAnsiTheme="minorHAnsi" w:cstheme="minorBidi"/>
        </w:rPr>
        <w:t>’.</w:t>
      </w:r>
      <w:bookmarkEnd w:id="2"/>
    </w:p>
    <w:p w:rsidR="00962879" w:rsidRPr="00962879" w:rsidRDefault="00962879" w:rsidP="00962879">
      <w:pPr>
        <w:jc w:val="both"/>
        <w:rPr>
          <w:rFonts w:asciiTheme="minorHAnsi" w:hAnsiTheme="minorHAnsi" w:cstheme="minorHAnsi"/>
        </w:rPr>
      </w:pPr>
    </w:p>
    <w:p w:rsidR="00962879" w:rsidRPr="00C20B1A" w:rsidRDefault="00962879" w:rsidP="4A901A44">
      <w:pPr>
        <w:jc w:val="both"/>
        <w:rPr>
          <w:rFonts w:asciiTheme="minorHAnsi" w:hAnsiTheme="minorHAnsi" w:cstheme="minorBidi"/>
        </w:rPr>
      </w:pPr>
      <w:r w:rsidRPr="4A901A44">
        <w:rPr>
          <w:rFonts w:asciiTheme="minorHAnsi" w:hAnsiTheme="minorHAnsi" w:cstheme="minorBidi"/>
        </w:rPr>
        <w:t xml:space="preserve">At the end of each year, the attainment of children in Years 1-6 will be described as ‘working towards the expected standard’, ‘working at the expected standard’ or ‘working at greater depth within the expected standard’. Teachers make their assessments against the statutory requirements of the programmes of study from the National Curriculum. Teachers in these year groups make use of the </w:t>
      </w:r>
      <w:r w:rsidR="6E943488" w:rsidRPr="4A901A44">
        <w:rPr>
          <w:rFonts w:asciiTheme="minorHAnsi" w:hAnsiTheme="minorHAnsi" w:cstheme="minorBidi"/>
        </w:rPr>
        <w:t xml:space="preserve">LA reading assessment </w:t>
      </w:r>
      <w:r w:rsidRPr="4A901A44">
        <w:rPr>
          <w:rFonts w:asciiTheme="minorHAnsi" w:hAnsiTheme="minorHAnsi" w:cstheme="minorBidi"/>
        </w:rPr>
        <w:t>sheets, LA visits and training, assessment training for Y</w:t>
      </w:r>
      <w:r w:rsidR="00C20B1A" w:rsidRPr="4A901A44">
        <w:rPr>
          <w:rFonts w:asciiTheme="minorHAnsi" w:hAnsiTheme="minorHAnsi" w:cstheme="minorBidi"/>
        </w:rPr>
        <w:t xml:space="preserve">ear </w:t>
      </w:r>
      <w:r w:rsidRPr="4A901A44">
        <w:rPr>
          <w:rFonts w:asciiTheme="minorHAnsi" w:hAnsiTheme="minorHAnsi" w:cstheme="minorBidi"/>
        </w:rPr>
        <w:t>6</w:t>
      </w:r>
      <w:r w:rsidR="00C20B1A" w:rsidRPr="4A901A44">
        <w:rPr>
          <w:rFonts w:asciiTheme="minorHAnsi" w:hAnsiTheme="minorHAnsi" w:cstheme="minorBidi"/>
        </w:rPr>
        <w:t xml:space="preserve"> teachers</w:t>
      </w:r>
      <w:r w:rsidRPr="4A901A44">
        <w:rPr>
          <w:rFonts w:asciiTheme="minorHAnsi" w:hAnsiTheme="minorHAnsi" w:cstheme="minorBidi"/>
        </w:rPr>
        <w:t xml:space="preserve">, and </w:t>
      </w:r>
      <w:r w:rsidR="00C20B1A" w:rsidRPr="4A901A44">
        <w:rPr>
          <w:rFonts w:asciiTheme="minorHAnsi" w:hAnsiTheme="minorHAnsi" w:cstheme="minorBidi"/>
        </w:rPr>
        <w:t xml:space="preserve">STA’s </w:t>
      </w:r>
      <w:r w:rsidRPr="4A901A44">
        <w:rPr>
          <w:rFonts w:asciiTheme="minorHAnsi" w:hAnsiTheme="minorHAnsi" w:cstheme="minorBidi"/>
        </w:rPr>
        <w:t>exemplification of standards to assist them in making robust assessments.</w:t>
      </w:r>
    </w:p>
    <w:p w:rsidR="00962879" w:rsidRPr="00C20B1A" w:rsidRDefault="00962879" w:rsidP="00962879">
      <w:pPr>
        <w:jc w:val="both"/>
        <w:rPr>
          <w:rFonts w:asciiTheme="minorHAnsi" w:hAnsiTheme="minorHAnsi" w:cstheme="minorHAnsi"/>
          <w:b/>
        </w:rPr>
      </w:pPr>
    </w:p>
    <w:p w:rsidR="00962879" w:rsidRPr="00C20B1A" w:rsidRDefault="00C20B1A" w:rsidP="4A901A44">
      <w:pPr>
        <w:jc w:val="both"/>
        <w:rPr>
          <w:rFonts w:asciiTheme="minorHAnsi" w:hAnsiTheme="minorHAnsi" w:cstheme="minorBidi"/>
        </w:rPr>
      </w:pPr>
      <w:r w:rsidRPr="4A901A44">
        <w:rPr>
          <w:rFonts w:asciiTheme="minorHAnsi" w:hAnsiTheme="minorHAnsi" w:cstheme="minorBidi"/>
        </w:rPr>
        <w:t xml:space="preserve">Children in Year 2 will be assessed against the KS1 Teacher Assessment Framework for </w:t>
      </w:r>
      <w:r w:rsidR="187A4F31" w:rsidRPr="4A901A44">
        <w:rPr>
          <w:rFonts w:asciiTheme="minorHAnsi" w:hAnsiTheme="minorHAnsi" w:cstheme="minorBidi"/>
        </w:rPr>
        <w:t>reading</w:t>
      </w:r>
      <w:r w:rsidRPr="4A901A44">
        <w:rPr>
          <w:rFonts w:asciiTheme="minorHAnsi" w:hAnsiTheme="minorHAnsi" w:cstheme="minorBidi"/>
        </w:rPr>
        <w:t xml:space="preserve">. Children who have not completed the KS1 </w:t>
      </w:r>
      <w:r w:rsidR="074D693C" w:rsidRPr="4A901A44">
        <w:rPr>
          <w:rFonts w:asciiTheme="minorHAnsi" w:hAnsiTheme="minorHAnsi" w:cstheme="minorBidi"/>
        </w:rPr>
        <w:t>reading</w:t>
      </w:r>
      <w:r w:rsidRPr="4A901A44">
        <w:rPr>
          <w:rFonts w:asciiTheme="minorHAnsi" w:hAnsiTheme="minorHAnsi" w:cstheme="minorBidi"/>
        </w:rPr>
        <w:t xml:space="preserve"> programme of study will be assessed using the </w:t>
      </w:r>
      <w:proofErr w:type="gramStart"/>
      <w:r w:rsidRPr="4A901A44">
        <w:rPr>
          <w:rFonts w:asciiTheme="minorHAnsi" w:hAnsiTheme="minorHAnsi" w:cstheme="minorBidi"/>
        </w:rPr>
        <w:t>pre-key</w:t>
      </w:r>
      <w:proofErr w:type="gramEnd"/>
      <w:r w:rsidRPr="4A901A44">
        <w:rPr>
          <w:rFonts w:asciiTheme="minorHAnsi" w:hAnsiTheme="minorHAnsi" w:cstheme="minorBidi"/>
        </w:rPr>
        <w:t xml:space="preserve"> stage standards.</w:t>
      </w:r>
    </w:p>
    <w:p w:rsidR="00C20B1A" w:rsidRPr="00C20B1A" w:rsidRDefault="00C20B1A" w:rsidP="00C20B1A">
      <w:pPr>
        <w:jc w:val="both"/>
        <w:rPr>
          <w:rFonts w:asciiTheme="minorHAnsi" w:hAnsiTheme="minorHAnsi" w:cstheme="minorHAnsi"/>
          <w:b/>
        </w:rPr>
      </w:pPr>
    </w:p>
    <w:p w:rsidR="00C20B1A" w:rsidRPr="00962879" w:rsidRDefault="00C20B1A" w:rsidP="4A901A44">
      <w:pPr>
        <w:jc w:val="both"/>
        <w:rPr>
          <w:rFonts w:asciiTheme="minorHAnsi" w:hAnsiTheme="minorHAnsi" w:cstheme="minorBidi"/>
        </w:rPr>
      </w:pPr>
      <w:r w:rsidRPr="4A901A44">
        <w:rPr>
          <w:rFonts w:asciiTheme="minorHAnsi" w:hAnsiTheme="minorHAnsi" w:cstheme="minorBidi"/>
        </w:rPr>
        <w:t xml:space="preserve">Children in Year 6 who have not completed the KS2 </w:t>
      </w:r>
      <w:r w:rsidR="093905F3" w:rsidRPr="4A901A44">
        <w:rPr>
          <w:rFonts w:asciiTheme="minorHAnsi" w:hAnsiTheme="minorHAnsi" w:cstheme="minorBidi"/>
        </w:rPr>
        <w:t>reading</w:t>
      </w:r>
      <w:r w:rsidRPr="4A901A44">
        <w:rPr>
          <w:rFonts w:asciiTheme="minorHAnsi" w:hAnsiTheme="minorHAnsi" w:cstheme="minorBidi"/>
        </w:rPr>
        <w:t xml:space="preserve"> programme of study will be assessed using the pre-key stage standards.</w:t>
      </w:r>
    </w:p>
    <w:p w:rsidR="00C06819" w:rsidRPr="00962879" w:rsidRDefault="00C06819" w:rsidP="00962879">
      <w:pPr>
        <w:jc w:val="both"/>
        <w:rPr>
          <w:rFonts w:asciiTheme="minorHAnsi" w:hAnsiTheme="minorHAnsi" w:cstheme="minorHAnsi"/>
        </w:rPr>
      </w:pPr>
    </w:p>
    <w:sectPr w:rsidR="00C06819" w:rsidRPr="00962879"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1P7L5ZvN" int2:invalidationBookmarkName="" int2:hashCode="ykfEWScj0S8TRF" int2:id="4FMsLSE7">
      <int2:state int2:type="WordDesignerPullQuotesAnnotation" int2:value="Reviewed"/>
    </int2:bookmark>
    <int2:bookmark int2:bookmarkName="_Int_U6N2dHPi" int2:invalidationBookmarkName="" int2:hashCode="xgDzA50uAYUN6A" int2:id="4ZyndEQi">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222AC"/>
    <w:multiLevelType w:val="hybridMultilevel"/>
    <w:tmpl w:val="EEAE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6714F1"/>
    <w:multiLevelType w:val="multilevel"/>
    <w:tmpl w:val="49E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0924A0"/>
    <w:multiLevelType w:val="hybridMultilevel"/>
    <w:tmpl w:val="AA12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A21872"/>
    <w:multiLevelType w:val="hybridMultilevel"/>
    <w:tmpl w:val="FBE4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7"/>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compat/>
  <w:rsids>
    <w:rsidRoot w:val="00081662"/>
    <w:rsid w:val="00015C0E"/>
    <w:rsid w:val="00027D67"/>
    <w:rsid w:val="00034463"/>
    <w:rsid w:val="00035AEA"/>
    <w:rsid w:val="00051C9F"/>
    <w:rsid w:val="00051EC7"/>
    <w:rsid w:val="00053642"/>
    <w:rsid w:val="00056165"/>
    <w:rsid w:val="00060AB9"/>
    <w:rsid w:val="0008143F"/>
    <w:rsid w:val="00081662"/>
    <w:rsid w:val="00094931"/>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18"/>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7798B"/>
    <w:rsid w:val="00383B0E"/>
    <w:rsid w:val="003879F0"/>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24BB"/>
    <w:rsid w:val="00683370"/>
    <w:rsid w:val="00684436"/>
    <w:rsid w:val="00690CB5"/>
    <w:rsid w:val="00693FDF"/>
    <w:rsid w:val="006950B8"/>
    <w:rsid w:val="00696F28"/>
    <w:rsid w:val="006A5E94"/>
    <w:rsid w:val="006B248F"/>
    <w:rsid w:val="006D10DF"/>
    <w:rsid w:val="00713BA8"/>
    <w:rsid w:val="00727CE2"/>
    <w:rsid w:val="0073671D"/>
    <w:rsid w:val="007500D8"/>
    <w:rsid w:val="00760E22"/>
    <w:rsid w:val="0076612B"/>
    <w:rsid w:val="00777563"/>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0A38"/>
    <w:rsid w:val="008D4A69"/>
    <w:rsid w:val="008E0EE6"/>
    <w:rsid w:val="008E595E"/>
    <w:rsid w:val="008F482C"/>
    <w:rsid w:val="00901EF8"/>
    <w:rsid w:val="009267D8"/>
    <w:rsid w:val="00941E09"/>
    <w:rsid w:val="0095041A"/>
    <w:rsid w:val="00962879"/>
    <w:rsid w:val="00964789"/>
    <w:rsid w:val="0097163B"/>
    <w:rsid w:val="00972266"/>
    <w:rsid w:val="00990E77"/>
    <w:rsid w:val="009B6A7E"/>
    <w:rsid w:val="009B7ECC"/>
    <w:rsid w:val="009C48CD"/>
    <w:rsid w:val="009D098A"/>
    <w:rsid w:val="009D3E17"/>
    <w:rsid w:val="009F56CC"/>
    <w:rsid w:val="00A056AE"/>
    <w:rsid w:val="00A212A2"/>
    <w:rsid w:val="00A341F1"/>
    <w:rsid w:val="00A41F02"/>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540B"/>
    <w:rsid w:val="00BF6354"/>
    <w:rsid w:val="00C00F5F"/>
    <w:rsid w:val="00C04480"/>
    <w:rsid w:val="00C06819"/>
    <w:rsid w:val="00C20B1A"/>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53963"/>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60F7A"/>
    <w:rsid w:val="00E762F7"/>
    <w:rsid w:val="00E80974"/>
    <w:rsid w:val="00E81F91"/>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F3371"/>
    <w:rsid w:val="01176EC6"/>
    <w:rsid w:val="0325580A"/>
    <w:rsid w:val="0338CF8B"/>
    <w:rsid w:val="049A367F"/>
    <w:rsid w:val="04A735EB"/>
    <w:rsid w:val="0533958E"/>
    <w:rsid w:val="054683D6"/>
    <w:rsid w:val="05C954F3"/>
    <w:rsid w:val="074D693C"/>
    <w:rsid w:val="093905F3"/>
    <w:rsid w:val="09967FD5"/>
    <w:rsid w:val="0B2350CE"/>
    <w:rsid w:val="0F310BF6"/>
    <w:rsid w:val="13494DD4"/>
    <w:rsid w:val="13C6B158"/>
    <w:rsid w:val="143D333F"/>
    <w:rsid w:val="14419EE4"/>
    <w:rsid w:val="14C617F9"/>
    <w:rsid w:val="15966515"/>
    <w:rsid w:val="160103CB"/>
    <w:rsid w:val="16327892"/>
    <w:rsid w:val="1663BDC5"/>
    <w:rsid w:val="16988AC8"/>
    <w:rsid w:val="1704E110"/>
    <w:rsid w:val="1730E3E3"/>
    <w:rsid w:val="187A4F31"/>
    <w:rsid w:val="1A1E210F"/>
    <w:rsid w:val="1DD53FF0"/>
    <w:rsid w:val="1F17086F"/>
    <w:rsid w:val="1F2B3B49"/>
    <w:rsid w:val="1F67CFE7"/>
    <w:rsid w:val="2006B45C"/>
    <w:rsid w:val="21119825"/>
    <w:rsid w:val="24493DEC"/>
    <w:rsid w:val="2458AB8B"/>
    <w:rsid w:val="25E8D4AA"/>
    <w:rsid w:val="26AD0FEE"/>
    <w:rsid w:val="26E7332A"/>
    <w:rsid w:val="28A949A1"/>
    <w:rsid w:val="2A280263"/>
    <w:rsid w:val="2BA0B25E"/>
    <w:rsid w:val="2BB2E8CE"/>
    <w:rsid w:val="2CE4563C"/>
    <w:rsid w:val="2F5E803D"/>
    <w:rsid w:val="2FBB57E2"/>
    <w:rsid w:val="2FF8799E"/>
    <w:rsid w:val="304A6A01"/>
    <w:rsid w:val="30F0FE40"/>
    <w:rsid w:val="326957D9"/>
    <w:rsid w:val="337BC8BF"/>
    <w:rsid w:val="34976FF3"/>
    <w:rsid w:val="34999B02"/>
    <w:rsid w:val="34A7A0D4"/>
    <w:rsid w:val="35504286"/>
    <w:rsid w:val="35707A1F"/>
    <w:rsid w:val="357493F5"/>
    <w:rsid w:val="35EDD340"/>
    <w:rsid w:val="369251AD"/>
    <w:rsid w:val="376E5BE1"/>
    <w:rsid w:val="385FF8FB"/>
    <w:rsid w:val="38B300B3"/>
    <w:rsid w:val="3B6ED3CD"/>
    <w:rsid w:val="3C17CAAC"/>
    <w:rsid w:val="3DCE95D0"/>
    <w:rsid w:val="3EF105E7"/>
    <w:rsid w:val="4103AD70"/>
    <w:rsid w:val="431897A6"/>
    <w:rsid w:val="433A3CD5"/>
    <w:rsid w:val="451F882E"/>
    <w:rsid w:val="45DE0114"/>
    <w:rsid w:val="46BB588F"/>
    <w:rsid w:val="47059E51"/>
    <w:rsid w:val="4779AA62"/>
    <w:rsid w:val="486C2153"/>
    <w:rsid w:val="4878BD58"/>
    <w:rsid w:val="4A3A23F5"/>
    <w:rsid w:val="4A6F9CD4"/>
    <w:rsid w:val="4A901A44"/>
    <w:rsid w:val="4D1171B6"/>
    <w:rsid w:val="4D17FD7B"/>
    <w:rsid w:val="4DD07622"/>
    <w:rsid w:val="4E1E5D06"/>
    <w:rsid w:val="4F68F5FF"/>
    <w:rsid w:val="50D7A817"/>
    <w:rsid w:val="51B7F7DD"/>
    <w:rsid w:val="52C20281"/>
    <w:rsid w:val="54DF158B"/>
    <w:rsid w:val="559C3793"/>
    <w:rsid w:val="567AE5EC"/>
    <w:rsid w:val="58C9C41B"/>
    <w:rsid w:val="58F422A6"/>
    <w:rsid w:val="595FF264"/>
    <w:rsid w:val="5A167041"/>
    <w:rsid w:val="5B294DA4"/>
    <w:rsid w:val="5B52B8EF"/>
    <w:rsid w:val="5DBB69C9"/>
    <w:rsid w:val="600D5A9A"/>
    <w:rsid w:val="60943D6C"/>
    <w:rsid w:val="61714B96"/>
    <w:rsid w:val="62A6A0E1"/>
    <w:rsid w:val="6304511D"/>
    <w:rsid w:val="6409CBAD"/>
    <w:rsid w:val="64F3401C"/>
    <w:rsid w:val="654F4045"/>
    <w:rsid w:val="6562BBDE"/>
    <w:rsid w:val="66D6F7E8"/>
    <w:rsid w:val="6A6B38D8"/>
    <w:rsid w:val="6A861F7F"/>
    <w:rsid w:val="6B3CDA2C"/>
    <w:rsid w:val="6B8DF430"/>
    <w:rsid w:val="6CB8C3B8"/>
    <w:rsid w:val="6D75EEC3"/>
    <w:rsid w:val="6E943488"/>
    <w:rsid w:val="6E974E5D"/>
    <w:rsid w:val="6F055C29"/>
    <w:rsid w:val="71128692"/>
    <w:rsid w:val="7178083B"/>
    <w:rsid w:val="71D6000A"/>
    <w:rsid w:val="71E6EE6B"/>
    <w:rsid w:val="7230D3A1"/>
    <w:rsid w:val="730931F0"/>
    <w:rsid w:val="74350749"/>
    <w:rsid w:val="7503D700"/>
    <w:rsid w:val="75BCB8D9"/>
    <w:rsid w:val="76E30C3F"/>
    <w:rsid w:val="77E8AF49"/>
    <w:rsid w:val="7C41223E"/>
    <w:rsid w:val="7D61847C"/>
    <w:rsid w:val="7D73BFC6"/>
    <w:rsid w:val="7E5630A0"/>
    <w:rsid w:val="7E92F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paragraph" w:styleId="NoSpacing">
    <w:name w:val="No Spacing"/>
    <w:uiPriority w:val="1"/>
    <w:qFormat/>
    <w:rsid w:val="008D0A38"/>
  </w:style>
  <w:style w:type="character" w:styleId="FollowedHyperlink">
    <w:name w:val="FollowedHyperlink"/>
    <w:basedOn w:val="DefaultParagraphFont"/>
    <w:rsid w:val="00990E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von.gov.uk/support-schools-settings/school-effectiveness/teaching-and-learning/curriculum/english/assessment/reading-assessment-sheets/"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610d5fd4658f43cc" Type="http://schemas.microsoft.com/office/2020/10/relationships/intelligence" Target="intelligence2.xml"/><Relationship Id="rId10" Type="http://schemas.openxmlformats.org/officeDocument/2006/relationships/hyperlink" Target="https://www.gov.uk/government/collections/key-stage-2-teacher-assessment" TargetMode="External"/><Relationship Id="rId4" Type="http://schemas.openxmlformats.org/officeDocument/2006/relationships/styles" Target="styles.xml"/><Relationship Id="rId9" Type="http://schemas.openxmlformats.org/officeDocument/2006/relationships/hyperlink" Target="https://www.gov.uk/guidance/teacher-assessment-exemplification-ks1-english-re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4AA1-98DE-42F0-8C0F-002D32017AE3}">
  <ds:schemaRefs>
    <ds:schemaRef ds:uri="http://schemas.microsoft.com/sharepoint/v3/contenttype/forms"/>
  </ds:schemaRefs>
</ds:datastoreItem>
</file>

<file path=customXml/itemProps2.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JoinitC1</Template>
  <TotalTime>3</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2</cp:revision>
  <cp:lastPrinted>2011-03-29T11:54:00Z</cp:lastPrinted>
  <dcterms:created xsi:type="dcterms:W3CDTF">2024-06-07T10:55:00Z</dcterms:created>
  <dcterms:modified xsi:type="dcterms:W3CDTF">2024-06-07T10:55:00Z</dcterms:modified>
</cp:coreProperties>
</file>